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21C" w:rsidRDefault="00C0621C"/>
    <w:p w:rsidR="00C0621C" w:rsidRDefault="00C0621C"/>
    <w:p w:rsidR="00C0621C" w:rsidRDefault="00C0621C"/>
    <w:p w:rsidR="00C0621C" w:rsidRDefault="00C0621C">
      <w:pPr>
        <w:ind w:firstLineChars="500" w:firstLine="1050"/>
      </w:pPr>
    </w:p>
    <w:p w:rsidR="00C0621C" w:rsidRDefault="00C0621C">
      <w:pPr>
        <w:ind w:firstLineChars="500" w:firstLine="1050"/>
      </w:pPr>
    </w:p>
    <w:p w:rsidR="00C0621C" w:rsidRDefault="00C0621C">
      <w:pPr>
        <w:ind w:firstLineChars="400" w:firstLine="1760"/>
        <w:rPr>
          <w:rFonts w:ascii="黑体" w:eastAsia="黑体"/>
          <w:sz w:val="44"/>
          <w:szCs w:val="44"/>
        </w:rPr>
      </w:pPr>
    </w:p>
    <w:p w:rsidR="00C0621C" w:rsidRDefault="00C0621C">
      <w:pPr>
        <w:ind w:firstLineChars="400" w:firstLine="1760"/>
        <w:rPr>
          <w:rFonts w:ascii="黑体" w:eastAsia="黑体"/>
          <w:sz w:val="44"/>
          <w:szCs w:val="44"/>
        </w:rPr>
      </w:pPr>
    </w:p>
    <w:p w:rsidR="00C0621C" w:rsidRDefault="00A720E6">
      <w:pPr>
        <w:jc w:val="center"/>
        <w:rPr>
          <w:rFonts w:ascii="黑体" w:eastAsia="黑体"/>
          <w:sz w:val="44"/>
          <w:szCs w:val="44"/>
        </w:rPr>
      </w:pPr>
      <w:r>
        <w:rPr>
          <w:rFonts w:ascii="黑体" w:eastAsia="黑体"/>
          <w:sz w:val="44"/>
          <w:szCs w:val="44"/>
        </w:rPr>
        <w:t>四姑娘山风景名胜区管理局</w:t>
      </w:r>
    </w:p>
    <w:p w:rsidR="00C0621C" w:rsidRDefault="00A720E6">
      <w:pPr>
        <w:jc w:val="center"/>
        <w:rPr>
          <w:rFonts w:ascii="黑体" w:eastAsia="黑体"/>
          <w:sz w:val="44"/>
          <w:szCs w:val="44"/>
        </w:rPr>
      </w:pPr>
      <w:r>
        <w:rPr>
          <w:rFonts w:ascii="黑体" w:eastAsia="黑体"/>
          <w:sz w:val="44"/>
          <w:szCs w:val="44"/>
        </w:rPr>
        <w:t>2</w:t>
      </w:r>
      <w:r>
        <w:rPr>
          <w:rFonts w:ascii="黑体" w:eastAsia="黑体" w:hint="eastAsia"/>
          <w:sz w:val="44"/>
          <w:szCs w:val="44"/>
        </w:rPr>
        <w:t>022年部门预算</w:t>
      </w:r>
    </w:p>
    <w:p w:rsidR="00C0621C" w:rsidRDefault="00C0621C">
      <w:pPr>
        <w:ind w:firstLineChars="400" w:firstLine="1760"/>
        <w:jc w:val="center"/>
        <w:rPr>
          <w:rFonts w:ascii="黑体" w:eastAsia="黑体"/>
          <w:sz w:val="44"/>
          <w:szCs w:val="44"/>
        </w:rPr>
      </w:pPr>
    </w:p>
    <w:p w:rsidR="00C0621C" w:rsidRDefault="00C0621C">
      <w:pPr>
        <w:ind w:firstLineChars="400" w:firstLine="1760"/>
        <w:rPr>
          <w:rFonts w:ascii="黑体" w:eastAsia="黑体"/>
          <w:sz w:val="44"/>
          <w:szCs w:val="44"/>
        </w:rPr>
      </w:pPr>
    </w:p>
    <w:p w:rsidR="00C0621C" w:rsidRDefault="00C0621C">
      <w:pPr>
        <w:ind w:firstLineChars="400" w:firstLine="1760"/>
        <w:rPr>
          <w:rFonts w:ascii="黑体" w:eastAsia="黑体"/>
          <w:sz w:val="44"/>
          <w:szCs w:val="44"/>
        </w:rPr>
      </w:pPr>
    </w:p>
    <w:p w:rsidR="00C0621C" w:rsidRDefault="00C0621C">
      <w:pPr>
        <w:ind w:firstLineChars="400" w:firstLine="1760"/>
        <w:rPr>
          <w:rFonts w:ascii="黑体" w:eastAsia="黑体"/>
          <w:sz w:val="44"/>
          <w:szCs w:val="44"/>
        </w:rPr>
      </w:pPr>
    </w:p>
    <w:p w:rsidR="00C0621C" w:rsidRDefault="00C0621C">
      <w:pPr>
        <w:ind w:firstLineChars="400" w:firstLine="1760"/>
        <w:rPr>
          <w:rFonts w:ascii="黑体" w:eastAsia="黑体"/>
          <w:sz w:val="44"/>
          <w:szCs w:val="44"/>
        </w:rPr>
      </w:pPr>
    </w:p>
    <w:p w:rsidR="00C0621C" w:rsidRDefault="00C0621C">
      <w:pPr>
        <w:ind w:firstLineChars="400" w:firstLine="1760"/>
        <w:rPr>
          <w:rFonts w:ascii="黑体" w:eastAsia="黑体"/>
          <w:sz w:val="44"/>
          <w:szCs w:val="44"/>
        </w:rPr>
      </w:pPr>
    </w:p>
    <w:p w:rsidR="00C0621C" w:rsidRDefault="00C0621C">
      <w:pPr>
        <w:ind w:firstLineChars="400" w:firstLine="1760"/>
        <w:rPr>
          <w:rFonts w:ascii="黑体" w:eastAsia="黑体"/>
          <w:sz w:val="44"/>
          <w:szCs w:val="44"/>
        </w:rPr>
      </w:pPr>
    </w:p>
    <w:p w:rsidR="00C0621C" w:rsidRDefault="00C0621C">
      <w:pPr>
        <w:ind w:firstLineChars="400" w:firstLine="1760"/>
        <w:rPr>
          <w:rFonts w:ascii="黑体" w:eastAsia="黑体"/>
          <w:sz w:val="44"/>
          <w:szCs w:val="44"/>
        </w:rPr>
      </w:pPr>
    </w:p>
    <w:p w:rsidR="00C0621C" w:rsidRDefault="00C0621C">
      <w:pPr>
        <w:ind w:firstLineChars="400" w:firstLine="1760"/>
        <w:rPr>
          <w:rFonts w:ascii="黑体" w:eastAsia="黑体"/>
          <w:sz w:val="44"/>
          <w:szCs w:val="44"/>
        </w:rPr>
      </w:pPr>
    </w:p>
    <w:p w:rsidR="00C0621C" w:rsidRDefault="00C0621C">
      <w:pPr>
        <w:ind w:firstLineChars="400" w:firstLine="1760"/>
        <w:rPr>
          <w:rFonts w:ascii="黑体" w:eastAsia="黑体"/>
          <w:sz w:val="44"/>
          <w:szCs w:val="44"/>
        </w:rPr>
      </w:pPr>
    </w:p>
    <w:p w:rsidR="00C0621C" w:rsidRDefault="00C0621C">
      <w:pPr>
        <w:ind w:firstLineChars="400" w:firstLine="1760"/>
        <w:rPr>
          <w:rFonts w:ascii="黑体" w:eastAsia="黑体"/>
          <w:sz w:val="44"/>
          <w:szCs w:val="44"/>
        </w:rPr>
      </w:pPr>
    </w:p>
    <w:p w:rsidR="00C0621C" w:rsidRDefault="00A720E6">
      <w:pPr>
        <w:ind w:firstLineChars="400" w:firstLine="1760"/>
        <w:jc w:val="center"/>
        <w:rPr>
          <w:rFonts w:ascii="黑体" w:eastAsia="黑体"/>
          <w:sz w:val="44"/>
          <w:szCs w:val="44"/>
        </w:rPr>
      </w:pPr>
      <w:r>
        <w:rPr>
          <w:rFonts w:ascii="黑体" w:eastAsia="黑体"/>
          <w:sz w:val="44"/>
          <w:szCs w:val="44"/>
        </w:rPr>
        <w:t>2022年 1月24日</w:t>
      </w:r>
    </w:p>
    <w:p w:rsidR="00C0621C" w:rsidRDefault="00C0621C">
      <w:pPr>
        <w:ind w:firstLineChars="400" w:firstLine="1760"/>
        <w:rPr>
          <w:rFonts w:ascii="黑体" w:eastAsia="黑体"/>
          <w:sz w:val="44"/>
          <w:szCs w:val="44"/>
        </w:rPr>
      </w:pPr>
    </w:p>
    <w:p w:rsidR="00C0621C" w:rsidRDefault="00C0621C">
      <w:pPr>
        <w:ind w:firstLineChars="400" w:firstLine="1760"/>
        <w:rPr>
          <w:rFonts w:ascii="黑体" w:eastAsia="黑体"/>
          <w:sz w:val="44"/>
          <w:szCs w:val="44"/>
        </w:rPr>
      </w:pPr>
    </w:p>
    <w:p w:rsidR="00C0621C" w:rsidRDefault="00C0621C">
      <w:pPr>
        <w:rPr>
          <w:rFonts w:ascii="黑体" w:eastAsia="黑体"/>
          <w:sz w:val="44"/>
          <w:szCs w:val="44"/>
        </w:rPr>
      </w:pPr>
    </w:p>
    <w:p w:rsidR="00C0621C" w:rsidRDefault="00A720E6">
      <w:pPr>
        <w:ind w:firstLineChars="600" w:firstLine="3120"/>
        <w:rPr>
          <w:rFonts w:ascii="黑体" w:eastAsia="黑体"/>
          <w:sz w:val="52"/>
          <w:szCs w:val="52"/>
        </w:rPr>
      </w:pPr>
      <w:r>
        <w:rPr>
          <w:rFonts w:ascii="黑体" w:eastAsia="黑体" w:hint="eastAsia"/>
          <w:sz w:val="52"/>
          <w:szCs w:val="52"/>
        </w:rPr>
        <w:lastRenderedPageBreak/>
        <w:t>目录</w:t>
      </w:r>
    </w:p>
    <w:p w:rsidR="00C0621C" w:rsidRDefault="00C0621C">
      <w:pPr>
        <w:ind w:firstLineChars="700" w:firstLine="3080"/>
        <w:rPr>
          <w:rFonts w:ascii="黑体" w:eastAsia="黑体"/>
          <w:sz w:val="44"/>
          <w:szCs w:val="44"/>
        </w:rPr>
      </w:pPr>
    </w:p>
    <w:p w:rsidR="00C0621C" w:rsidRDefault="00A720E6">
      <w:pPr>
        <w:pStyle w:val="a5"/>
        <w:ind w:firstLineChars="0" w:firstLine="0"/>
        <w:rPr>
          <w:rFonts w:ascii="黑体" w:eastAsia="黑体"/>
          <w:sz w:val="32"/>
          <w:szCs w:val="32"/>
        </w:rPr>
      </w:pPr>
      <w:r>
        <w:rPr>
          <w:rFonts w:ascii="黑体" w:eastAsia="黑体" w:hint="eastAsia"/>
          <w:sz w:val="32"/>
          <w:szCs w:val="32"/>
        </w:rPr>
        <w:t>一、基本职能及主要工作</w:t>
      </w:r>
    </w:p>
    <w:p w:rsidR="00C0621C" w:rsidRDefault="00A720E6">
      <w:pPr>
        <w:rPr>
          <w:rFonts w:ascii="仿宋_GB2312" w:eastAsia="仿宋_GB2312"/>
          <w:sz w:val="32"/>
          <w:szCs w:val="32"/>
        </w:rPr>
      </w:pPr>
      <w:r>
        <w:rPr>
          <w:rFonts w:ascii="仿宋_GB2312" w:eastAsia="仿宋_GB2312" w:hint="eastAsia"/>
          <w:sz w:val="32"/>
          <w:szCs w:val="32"/>
        </w:rPr>
        <w:t>（一）部门职能简介</w:t>
      </w:r>
    </w:p>
    <w:p w:rsidR="00C0621C" w:rsidRDefault="00A720E6">
      <w:pPr>
        <w:rPr>
          <w:rFonts w:ascii="仿宋_GB2312" w:eastAsia="仿宋_GB2312"/>
          <w:sz w:val="32"/>
          <w:szCs w:val="32"/>
        </w:rPr>
      </w:pPr>
      <w:r>
        <w:rPr>
          <w:rFonts w:ascii="仿宋_GB2312" w:eastAsia="仿宋_GB2312" w:hint="eastAsia"/>
          <w:sz w:val="32"/>
          <w:szCs w:val="32"/>
        </w:rPr>
        <w:t>（二）</w:t>
      </w:r>
      <w:r>
        <w:rPr>
          <w:rFonts w:ascii="仿宋_GB2312" w:eastAsia="仿宋_GB2312"/>
          <w:sz w:val="32"/>
          <w:szCs w:val="32"/>
        </w:rPr>
        <w:t>20</w:t>
      </w:r>
      <w:r>
        <w:rPr>
          <w:rFonts w:ascii="仿宋_GB2312" w:eastAsia="仿宋_GB2312" w:hint="eastAsia"/>
          <w:sz w:val="32"/>
          <w:szCs w:val="32"/>
        </w:rPr>
        <w:t>22年重点工作</w:t>
      </w:r>
    </w:p>
    <w:p w:rsidR="00C0621C" w:rsidRDefault="00A720E6">
      <w:pPr>
        <w:rPr>
          <w:rFonts w:ascii="黑体" w:eastAsia="黑体"/>
          <w:sz w:val="32"/>
          <w:szCs w:val="32"/>
        </w:rPr>
      </w:pPr>
      <w:r>
        <w:rPr>
          <w:rFonts w:ascii="黑体" w:eastAsia="黑体" w:hint="eastAsia"/>
          <w:sz w:val="32"/>
          <w:szCs w:val="32"/>
        </w:rPr>
        <w:t>二、部门预算单位构成</w:t>
      </w:r>
    </w:p>
    <w:p w:rsidR="00C0621C" w:rsidRDefault="00A720E6">
      <w:pPr>
        <w:rPr>
          <w:rFonts w:ascii="黑体" w:eastAsia="黑体"/>
          <w:sz w:val="32"/>
          <w:szCs w:val="32"/>
        </w:rPr>
      </w:pPr>
      <w:r>
        <w:rPr>
          <w:rFonts w:ascii="黑体" w:eastAsia="黑体" w:hint="eastAsia"/>
          <w:sz w:val="32"/>
          <w:szCs w:val="32"/>
        </w:rPr>
        <w:t>三、收支预算情况说明</w:t>
      </w:r>
    </w:p>
    <w:p w:rsidR="00C0621C" w:rsidRDefault="00A720E6">
      <w:pPr>
        <w:rPr>
          <w:rFonts w:ascii="仿宋_GB2312" w:eastAsia="仿宋_GB2312"/>
          <w:sz w:val="32"/>
          <w:szCs w:val="32"/>
        </w:rPr>
      </w:pPr>
      <w:r>
        <w:rPr>
          <w:rFonts w:ascii="黑体" w:eastAsia="黑体" w:hint="eastAsia"/>
          <w:sz w:val="32"/>
          <w:szCs w:val="32"/>
        </w:rPr>
        <w:t>（</w:t>
      </w:r>
      <w:r>
        <w:rPr>
          <w:rFonts w:ascii="仿宋_GB2312" w:eastAsia="仿宋_GB2312" w:hint="eastAsia"/>
          <w:sz w:val="32"/>
          <w:szCs w:val="32"/>
        </w:rPr>
        <w:t>一）收入预算情况</w:t>
      </w:r>
    </w:p>
    <w:p w:rsidR="00C0621C" w:rsidRDefault="00A720E6">
      <w:pPr>
        <w:rPr>
          <w:rFonts w:ascii="仿宋_GB2312" w:eastAsia="仿宋_GB2312"/>
          <w:sz w:val="32"/>
          <w:szCs w:val="32"/>
        </w:rPr>
      </w:pPr>
      <w:r>
        <w:rPr>
          <w:rFonts w:ascii="仿宋_GB2312" w:eastAsia="仿宋_GB2312" w:hint="eastAsia"/>
          <w:sz w:val="32"/>
          <w:szCs w:val="32"/>
        </w:rPr>
        <w:t>（二）支出预算情况</w:t>
      </w:r>
    </w:p>
    <w:p w:rsidR="00C0621C" w:rsidRDefault="00A720E6">
      <w:pPr>
        <w:rPr>
          <w:rFonts w:ascii="黑体" w:eastAsia="黑体"/>
          <w:sz w:val="32"/>
          <w:szCs w:val="32"/>
        </w:rPr>
      </w:pPr>
      <w:r>
        <w:rPr>
          <w:rFonts w:ascii="黑体" w:eastAsia="黑体" w:hint="eastAsia"/>
          <w:sz w:val="32"/>
          <w:szCs w:val="32"/>
        </w:rPr>
        <w:t>四、财政拨款收支预算情况说明</w:t>
      </w:r>
    </w:p>
    <w:p w:rsidR="00C0621C" w:rsidRDefault="00A720E6">
      <w:pPr>
        <w:rPr>
          <w:rFonts w:ascii="黑体" w:eastAsia="黑体"/>
          <w:sz w:val="32"/>
          <w:szCs w:val="32"/>
        </w:rPr>
      </w:pPr>
      <w:r>
        <w:rPr>
          <w:rFonts w:ascii="黑体" w:eastAsia="黑体" w:hint="eastAsia"/>
          <w:sz w:val="32"/>
          <w:szCs w:val="32"/>
        </w:rPr>
        <w:t>五、一般公共预算当年拨款情况说明</w:t>
      </w:r>
    </w:p>
    <w:p w:rsidR="00C0621C" w:rsidRDefault="00A720E6">
      <w:pPr>
        <w:rPr>
          <w:rFonts w:ascii="黑体" w:eastAsia="黑体"/>
          <w:sz w:val="32"/>
          <w:szCs w:val="32"/>
        </w:rPr>
      </w:pPr>
      <w:r>
        <w:rPr>
          <w:rFonts w:ascii="仿宋_GB2312" w:eastAsia="仿宋_GB2312" w:hint="eastAsia"/>
          <w:sz w:val="32"/>
          <w:szCs w:val="32"/>
        </w:rPr>
        <w:t>（一）一般公共预算当年拨款规模变化情况</w:t>
      </w:r>
      <w:r>
        <w:rPr>
          <w:rFonts w:ascii="仿宋_GB2312" w:eastAsia="仿宋_GB2312"/>
          <w:sz w:val="32"/>
          <w:szCs w:val="32"/>
        </w:rPr>
        <w:br/>
      </w:r>
      <w:r>
        <w:rPr>
          <w:rFonts w:ascii="仿宋_GB2312" w:eastAsia="仿宋_GB2312" w:hint="eastAsia"/>
          <w:sz w:val="32"/>
          <w:szCs w:val="32"/>
        </w:rPr>
        <w:t>（二）一般公共预算当年拨款结构情况</w:t>
      </w:r>
      <w:r>
        <w:rPr>
          <w:rFonts w:ascii="仿宋_GB2312" w:eastAsia="仿宋_GB2312"/>
          <w:sz w:val="32"/>
          <w:szCs w:val="32"/>
        </w:rPr>
        <w:br/>
      </w:r>
      <w:r>
        <w:rPr>
          <w:rFonts w:ascii="仿宋_GB2312" w:eastAsia="仿宋_GB2312" w:hint="eastAsia"/>
          <w:sz w:val="32"/>
          <w:szCs w:val="32"/>
        </w:rPr>
        <w:t>（三）一般公共预算当年拨款具体使用情况</w:t>
      </w:r>
      <w:r>
        <w:rPr>
          <w:rFonts w:ascii="??" w:hAnsi="??" w:cs="宋体"/>
          <w:kern w:val="0"/>
          <w:sz w:val="16"/>
          <w:szCs w:val="16"/>
        </w:rPr>
        <w:br/>
      </w:r>
      <w:r>
        <w:rPr>
          <w:rFonts w:ascii="黑体" w:eastAsia="黑体" w:hint="eastAsia"/>
          <w:sz w:val="32"/>
          <w:szCs w:val="32"/>
        </w:rPr>
        <w:t>六、一般公共预算基本支出情况说明</w:t>
      </w:r>
      <w:r>
        <w:rPr>
          <w:rFonts w:ascii="黑体" w:eastAsia="黑体"/>
          <w:sz w:val="32"/>
          <w:szCs w:val="32"/>
        </w:rPr>
        <w:br/>
      </w:r>
      <w:r>
        <w:rPr>
          <w:rFonts w:ascii="黑体" w:eastAsia="黑体" w:hint="eastAsia"/>
          <w:sz w:val="32"/>
          <w:szCs w:val="32"/>
        </w:rPr>
        <w:t>七、“三公”经费财政拨款预算安排情况说明</w:t>
      </w:r>
      <w:r>
        <w:rPr>
          <w:rFonts w:ascii="黑体" w:eastAsia="黑体"/>
          <w:sz w:val="32"/>
          <w:szCs w:val="32"/>
        </w:rPr>
        <w:br/>
      </w:r>
      <w:r>
        <w:rPr>
          <w:rFonts w:ascii="黑体" w:eastAsia="黑体" w:hint="eastAsia"/>
          <w:sz w:val="32"/>
          <w:szCs w:val="32"/>
        </w:rPr>
        <w:t>八、政府性基金预算支出情况说明</w:t>
      </w:r>
      <w:r>
        <w:rPr>
          <w:rFonts w:ascii="黑体" w:eastAsia="黑体"/>
          <w:sz w:val="32"/>
          <w:szCs w:val="32"/>
        </w:rPr>
        <w:br/>
      </w:r>
      <w:r>
        <w:rPr>
          <w:rFonts w:ascii="黑体" w:eastAsia="黑体" w:hint="eastAsia"/>
          <w:sz w:val="32"/>
          <w:szCs w:val="32"/>
        </w:rPr>
        <w:t>九、其他重要事项的情况说明</w:t>
      </w:r>
      <w:r>
        <w:rPr>
          <w:rFonts w:ascii="黑体" w:eastAsia="黑体"/>
          <w:sz w:val="32"/>
          <w:szCs w:val="32"/>
        </w:rPr>
        <w:br/>
      </w:r>
      <w:r>
        <w:rPr>
          <w:rFonts w:ascii="黑体" w:eastAsia="黑体" w:hint="eastAsia"/>
          <w:sz w:val="32"/>
          <w:szCs w:val="32"/>
        </w:rPr>
        <w:t>十、名称解释</w:t>
      </w:r>
    </w:p>
    <w:p w:rsidR="00C0621C" w:rsidRDefault="00C0621C">
      <w:pPr>
        <w:rPr>
          <w:rFonts w:ascii="黑体" w:eastAsia="黑体"/>
          <w:sz w:val="32"/>
          <w:szCs w:val="32"/>
        </w:rPr>
      </w:pPr>
    </w:p>
    <w:p w:rsidR="00C0621C" w:rsidRDefault="00C0621C">
      <w:pPr>
        <w:widowControl/>
        <w:shd w:val="clear" w:color="auto" w:fill="FFFFFF"/>
        <w:spacing w:before="100" w:beforeAutospacing="1" w:after="100" w:afterAutospacing="1" w:line="290" w:lineRule="atLeast"/>
        <w:ind w:right="300"/>
        <w:jc w:val="left"/>
        <w:rPr>
          <w:rFonts w:ascii="??" w:hAnsi="??" w:cs="宋体"/>
          <w:kern w:val="0"/>
          <w:sz w:val="12"/>
          <w:szCs w:val="12"/>
        </w:rPr>
      </w:pPr>
    </w:p>
    <w:p w:rsidR="00C0621C" w:rsidRDefault="00A720E6">
      <w:pPr>
        <w:pStyle w:val="a5"/>
        <w:ind w:firstLine="640"/>
        <w:rPr>
          <w:rFonts w:ascii="黑体" w:eastAsia="黑体"/>
          <w:sz w:val="32"/>
          <w:szCs w:val="32"/>
        </w:rPr>
      </w:pPr>
      <w:r>
        <w:rPr>
          <w:rFonts w:ascii="黑体" w:eastAsia="黑体" w:hint="eastAsia"/>
          <w:sz w:val="32"/>
          <w:szCs w:val="32"/>
        </w:rPr>
        <w:lastRenderedPageBreak/>
        <w:t>一、基本职能及主要工作</w:t>
      </w:r>
    </w:p>
    <w:p w:rsidR="00C0621C" w:rsidRDefault="00A720E6">
      <w:pPr>
        <w:rPr>
          <w:rFonts w:ascii="仿宋_GB2312" w:eastAsia="仿宋_GB2312"/>
          <w:sz w:val="32"/>
          <w:szCs w:val="32"/>
        </w:rPr>
      </w:pPr>
      <w:r>
        <w:rPr>
          <w:rFonts w:ascii="仿宋_GB2312" w:eastAsia="仿宋_GB2312"/>
          <w:sz w:val="32"/>
          <w:szCs w:val="32"/>
        </w:rPr>
        <w:t xml:space="preserve">    （一）</w:t>
      </w:r>
      <w:r>
        <w:rPr>
          <w:rFonts w:ascii="仿宋_GB2312" w:eastAsia="仿宋_GB2312" w:hint="eastAsia"/>
          <w:sz w:val="32"/>
          <w:szCs w:val="32"/>
        </w:rPr>
        <w:t>部门职能简介</w:t>
      </w:r>
    </w:p>
    <w:p w:rsidR="00C0621C" w:rsidRDefault="00A720E6">
      <w:pPr>
        <w:ind w:firstLineChars="200" w:firstLine="640"/>
        <w:rPr>
          <w:rFonts w:ascii="仿宋_GB2312" w:eastAsia="仿宋_GB2312" w:cs="仿宋_GB2312"/>
          <w:sz w:val="32"/>
          <w:szCs w:val="32"/>
        </w:rPr>
      </w:pPr>
      <w:r>
        <w:rPr>
          <w:rFonts w:ascii="仿宋_GB2312" w:eastAsia="仿宋_GB2312" w:cs="仿宋_GB2312" w:hint="eastAsia"/>
          <w:sz w:val="32"/>
          <w:szCs w:val="32"/>
        </w:rPr>
        <w:t>四姑娘山风景名胜区</w:t>
      </w:r>
      <w:proofErr w:type="gramStart"/>
      <w:r>
        <w:rPr>
          <w:rFonts w:ascii="仿宋_GB2312" w:eastAsia="仿宋_GB2312" w:cs="仿宋_GB2312" w:hint="eastAsia"/>
          <w:sz w:val="32"/>
          <w:szCs w:val="32"/>
        </w:rPr>
        <w:t>管理局属州直属</w:t>
      </w:r>
      <w:proofErr w:type="gramEnd"/>
      <w:r>
        <w:rPr>
          <w:rFonts w:ascii="仿宋_GB2312" w:eastAsia="仿宋_GB2312" w:cs="仿宋_GB2312" w:hint="eastAsia"/>
          <w:sz w:val="32"/>
          <w:szCs w:val="32"/>
        </w:rPr>
        <w:t>事业单位，内设机构17个，事业编制数为105名，临聘工编制数为180名（其中：长期聘用工100名，季节性临时用工70名），现有在编职工98名、长期聘用工100名，无季节性临时工。主要职责职能为景区内生物多样性和珍稀自然遗迹及景区开发、保护、规划、旅游服务作业和景区建设，完成游客接待人次和门票收入管理等相关目标任务。</w:t>
      </w:r>
    </w:p>
    <w:p w:rsidR="00C0621C" w:rsidRDefault="00A720E6">
      <w:pPr>
        <w:ind w:firstLineChars="200" w:firstLine="640"/>
        <w:rPr>
          <w:rFonts w:ascii="仿宋_GB2312" w:eastAsia="仿宋_GB2312"/>
          <w:sz w:val="32"/>
          <w:szCs w:val="32"/>
        </w:rPr>
      </w:pPr>
      <w:r>
        <w:rPr>
          <w:rFonts w:ascii="仿宋_GB2312" w:eastAsia="仿宋_GB2312" w:hint="eastAsia"/>
          <w:sz w:val="32"/>
          <w:szCs w:val="32"/>
        </w:rPr>
        <w:t>（二）</w:t>
      </w:r>
      <w:r>
        <w:rPr>
          <w:rFonts w:ascii="仿宋_GB2312" w:eastAsia="仿宋_GB2312"/>
          <w:sz w:val="32"/>
          <w:szCs w:val="32"/>
        </w:rPr>
        <w:t>20</w:t>
      </w:r>
      <w:r>
        <w:rPr>
          <w:rFonts w:ascii="仿宋_GB2312" w:eastAsia="仿宋_GB2312" w:hint="eastAsia"/>
          <w:sz w:val="32"/>
          <w:szCs w:val="32"/>
        </w:rPr>
        <w:t>22年重点工作</w:t>
      </w:r>
    </w:p>
    <w:p w:rsidR="00C0621C" w:rsidRDefault="00002C58">
      <w:pPr>
        <w:ind w:firstLineChars="200" w:firstLine="640"/>
        <w:rPr>
          <w:rFonts w:ascii="仿宋_GB2312" w:eastAsia="仿宋_GB2312"/>
          <w:sz w:val="32"/>
          <w:szCs w:val="32"/>
        </w:rPr>
      </w:pPr>
      <w:r w:rsidRPr="00002C58">
        <w:rPr>
          <w:rFonts w:ascii="仿宋_GB2312" w:eastAsia="仿宋_GB2312" w:hint="eastAsia"/>
          <w:sz w:val="32"/>
          <w:szCs w:val="32"/>
        </w:rPr>
        <w:t>按照国家AAAAA级旅游景区的标准，不断升级完善景区硬件设施、提升景区服务质量、着力发展特色旅游、加大对外宣传力度、强化安全生产，成功摘取国家AAAAA级旅游景区牌匾，实现景区游客接待量大幅增加。</w:t>
      </w:r>
    </w:p>
    <w:p w:rsidR="00002C58" w:rsidRPr="00002C58" w:rsidRDefault="00002C58" w:rsidP="00002C58">
      <w:pPr>
        <w:ind w:firstLineChars="200" w:firstLine="640"/>
        <w:rPr>
          <w:rFonts w:ascii="仿宋_GB2312" w:eastAsia="仿宋_GB2312"/>
          <w:sz w:val="32"/>
          <w:szCs w:val="32"/>
        </w:rPr>
      </w:pPr>
      <w:r w:rsidRPr="00002C58">
        <w:rPr>
          <w:rFonts w:ascii="仿宋_GB2312" w:eastAsia="仿宋_GB2312" w:hint="eastAsia"/>
          <w:sz w:val="32"/>
          <w:szCs w:val="32"/>
        </w:rPr>
        <w:t>一是着力完善旅游配套设施。对标提升完善已建成项目，科学使用维护，切实体现“设施景观化、人性化、生态化和特色化”等特性；加快推进景区双桥沟口游客中心后山崩塌治理、白沙滩湿地恢复、管理局基地维修、四姑娘山游客中心充电</w:t>
      </w:r>
      <w:proofErr w:type="gramStart"/>
      <w:r w:rsidRPr="00002C58">
        <w:rPr>
          <w:rFonts w:ascii="仿宋_GB2312" w:eastAsia="仿宋_GB2312" w:hint="eastAsia"/>
          <w:sz w:val="32"/>
          <w:szCs w:val="32"/>
        </w:rPr>
        <w:t>桩配套</w:t>
      </w:r>
      <w:proofErr w:type="gramEnd"/>
      <w:r w:rsidRPr="00002C58">
        <w:rPr>
          <w:rFonts w:ascii="仿宋_GB2312" w:eastAsia="仿宋_GB2312" w:hint="eastAsia"/>
          <w:sz w:val="32"/>
          <w:szCs w:val="32"/>
        </w:rPr>
        <w:t>电力、</w:t>
      </w:r>
      <w:proofErr w:type="gramStart"/>
      <w:r w:rsidRPr="00002C58">
        <w:rPr>
          <w:rFonts w:ascii="仿宋_GB2312" w:eastAsia="仿宋_GB2312" w:hint="eastAsia"/>
          <w:sz w:val="32"/>
          <w:szCs w:val="32"/>
        </w:rPr>
        <w:t>长坪沟喇嘛</w:t>
      </w:r>
      <w:proofErr w:type="gramEnd"/>
      <w:r w:rsidRPr="00002C58">
        <w:rPr>
          <w:rFonts w:ascii="仿宋_GB2312" w:eastAsia="仿宋_GB2312" w:hint="eastAsia"/>
          <w:sz w:val="32"/>
          <w:szCs w:val="32"/>
        </w:rPr>
        <w:t>寺山门改造及双桥沟口售票厕所改造等工程；加强景区景点打造和建设，大力开发精品线路，努力</w:t>
      </w:r>
      <w:proofErr w:type="gramStart"/>
      <w:r w:rsidRPr="00002C58">
        <w:rPr>
          <w:rFonts w:ascii="仿宋_GB2312" w:eastAsia="仿宋_GB2312" w:hint="eastAsia"/>
          <w:sz w:val="32"/>
          <w:szCs w:val="32"/>
        </w:rPr>
        <w:t>推进文旅融合</w:t>
      </w:r>
      <w:proofErr w:type="gramEnd"/>
      <w:r w:rsidRPr="00002C58">
        <w:rPr>
          <w:rFonts w:ascii="仿宋_GB2312" w:eastAsia="仿宋_GB2312" w:hint="eastAsia"/>
          <w:sz w:val="32"/>
          <w:szCs w:val="32"/>
        </w:rPr>
        <w:t>发展；优化提升智慧景区水平，为游客提供智能化、便捷化的服务，努力提升景区综合实力和</w:t>
      </w:r>
      <w:r w:rsidRPr="00002C58">
        <w:rPr>
          <w:rFonts w:ascii="仿宋_GB2312" w:eastAsia="仿宋_GB2312" w:hint="eastAsia"/>
          <w:sz w:val="32"/>
          <w:szCs w:val="32"/>
        </w:rPr>
        <w:lastRenderedPageBreak/>
        <w:t>核心竞争力。</w:t>
      </w:r>
    </w:p>
    <w:p w:rsidR="00002C58" w:rsidRPr="00002C58" w:rsidRDefault="00002C58" w:rsidP="00002C58">
      <w:pPr>
        <w:ind w:firstLineChars="200" w:firstLine="640"/>
        <w:rPr>
          <w:rFonts w:ascii="仿宋_GB2312" w:eastAsia="仿宋_GB2312"/>
          <w:sz w:val="32"/>
          <w:szCs w:val="32"/>
        </w:rPr>
      </w:pPr>
      <w:r w:rsidRPr="00002C58">
        <w:rPr>
          <w:rFonts w:ascii="仿宋_GB2312" w:eastAsia="仿宋_GB2312" w:hint="eastAsia"/>
          <w:sz w:val="32"/>
          <w:szCs w:val="32"/>
        </w:rPr>
        <w:t>二是大力发展特色旅游。继续推进“一月一赛事·一季</w:t>
      </w:r>
      <w:proofErr w:type="gramStart"/>
      <w:r w:rsidRPr="00002C58">
        <w:rPr>
          <w:rFonts w:ascii="仿宋_GB2312" w:eastAsia="仿宋_GB2312" w:hint="eastAsia"/>
          <w:sz w:val="32"/>
          <w:szCs w:val="32"/>
        </w:rPr>
        <w:t>一</w:t>
      </w:r>
      <w:proofErr w:type="gramEnd"/>
      <w:r w:rsidRPr="00002C58">
        <w:rPr>
          <w:rFonts w:ascii="仿宋_GB2312" w:eastAsia="仿宋_GB2312" w:hint="eastAsia"/>
          <w:sz w:val="32"/>
          <w:szCs w:val="32"/>
        </w:rPr>
        <w:t>主题”活动，高水平举办“国际攀冰节”“国际登山节”“环四姑娘山超级越野跑”等赛事活动。通过加强多方合作、实施管理标准化、服务人性化、人才专</w:t>
      </w:r>
      <w:proofErr w:type="gramStart"/>
      <w:r w:rsidRPr="00002C58">
        <w:rPr>
          <w:rFonts w:ascii="仿宋_GB2312" w:eastAsia="仿宋_GB2312" w:hint="eastAsia"/>
          <w:sz w:val="32"/>
          <w:szCs w:val="32"/>
        </w:rPr>
        <w:t>训化</w:t>
      </w:r>
      <w:proofErr w:type="gramEnd"/>
      <w:r w:rsidRPr="00002C58">
        <w:rPr>
          <w:rFonts w:ascii="仿宋_GB2312" w:eastAsia="仿宋_GB2312" w:hint="eastAsia"/>
          <w:sz w:val="32"/>
          <w:szCs w:val="32"/>
        </w:rPr>
        <w:t>措施等来提升景区“体旅融合”国际化水平。坚持以嘉</w:t>
      </w:r>
      <w:proofErr w:type="gramStart"/>
      <w:r w:rsidRPr="00002C58">
        <w:rPr>
          <w:rFonts w:ascii="仿宋_GB2312" w:eastAsia="仿宋_GB2312" w:hint="eastAsia"/>
          <w:sz w:val="32"/>
          <w:szCs w:val="32"/>
        </w:rPr>
        <w:t>绒文化</w:t>
      </w:r>
      <w:proofErr w:type="gramEnd"/>
      <w:r w:rsidRPr="00002C58">
        <w:rPr>
          <w:rFonts w:ascii="仿宋_GB2312" w:eastAsia="仿宋_GB2312" w:hint="eastAsia"/>
          <w:sz w:val="32"/>
          <w:szCs w:val="32"/>
        </w:rPr>
        <w:t>展示为主线，致力于凸显生态保护的深刻内涵，打造国内首个“生态主题朝山节会”，集中体现嘉绒藏族古老、原始生态环保理念的同时，增加游客的参与度和体验感。全面启动世界地质公园</w:t>
      </w:r>
      <w:r w:rsidR="0094560F">
        <w:rPr>
          <w:rFonts w:ascii="仿宋_GB2312" w:eastAsia="仿宋_GB2312" w:hint="eastAsia"/>
          <w:sz w:val="32"/>
          <w:szCs w:val="32"/>
        </w:rPr>
        <w:t>创建</w:t>
      </w:r>
      <w:r w:rsidRPr="00002C58">
        <w:rPr>
          <w:rFonts w:ascii="仿宋_GB2312" w:eastAsia="仿宋_GB2312" w:hint="eastAsia"/>
          <w:sz w:val="32"/>
          <w:szCs w:val="32"/>
        </w:rPr>
        <w:t>，彰显四姑娘山地质地貌的独特性和完整性</w:t>
      </w:r>
      <w:r w:rsidR="0094560F">
        <w:rPr>
          <w:rFonts w:ascii="仿宋_GB2312" w:eastAsia="仿宋_GB2312" w:hint="eastAsia"/>
          <w:sz w:val="32"/>
          <w:szCs w:val="32"/>
        </w:rPr>
        <w:t>。</w:t>
      </w:r>
      <w:bookmarkStart w:id="0" w:name="_GoBack"/>
      <w:bookmarkEnd w:id="0"/>
    </w:p>
    <w:p w:rsidR="00002C58" w:rsidRPr="00002C58" w:rsidRDefault="00002C58" w:rsidP="00002C58">
      <w:pPr>
        <w:ind w:firstLineChars="200" w:firstLine="640"/>
        <w:rPr>
          <w:rFonts w:ascii="仿宋_GB2312" w:eastAsia="仿宋_GB2312"/>
          <w:sz w:val="32"/>
          <w:szCs w:val="32"/>
        </w:rPr>
      </w:pPr>
      <w:r w:rsidRPr="00002C58">
        <w:rPr>
          <w:rFonts w:ascii="仿宋_GB2312" w:eastAsia="仿宋_GB2312" w:hint="eastAsia"/>
          <w:sz w:val="32"/>
          <w:szCs w:val="32"/>
        </w:rPr>
        <w:t>三是强力提升服务水平。以满足游客需求为导向，对景区管理人员和一线服务人员开展旅游接待礼仪、普通话规范、旅游管理及服务等针对性培训；通过“硕博进阿坝行动”、考试招聘、考核招聘多渠道引进紧缺性专业技术人才，全面提升景区旅游服务水平，确保达到5A级旅游景区相关标准和要求。</w:t>
      </w:r>
    </w:p>
    <w:p w:rsidR="00002C58" w:rsidRPr="00002C58" w:rsidRDefault="00002C58" w:rsidP="00002C58">
      <w:pPr>
        <w:ind w:firstLineChars="200" w:firstLine="640"/>
        <w:rPr>
          <w:rFonts w:ascii="仿宋_GB2312" w:eastAsia="仿宋_GB2312"/>
          <w:sz w:val="32"/>
          <w:szCs w:val="32"/>
        </w:rPr>
      </w:pPr>
      <w:r w:rsidRPr="00002C58">
        <w:rPr>
          <w:rFonts w:ascii="仿宋_GB2312" w:eastAsia="仿宋_GB2312" w:hint="eastAsia"/>
          <w:sz w:val="32"/>
          <w:szCs w:val="32"/>
        </w:rPr>
        <w:t>四是全力抓好安全生产。要强化安全意识，保持安全管理的高压力，时刻绷紧安全这根弦，要在防汛期、防火期、游客高峰期加大安全隐患排查并整改落实，同时牢固树立全州一盘棋的思想和疫情防控常态化的意识，坚持突出外防输入、内防反弹，严格执行州委州政府的工作安排，严格落实既定部署，结合景区旅游实际，积极构建景区常态化疫情防</w:t>
      </w:r>
      <w:r w:rsidRPr="00002C58">
        <w:rPr>
          <w:rFonts w:ascii="仿宋_GB2312" w:eastAsia="仿宋_GB2312" w:hint="eastAsia"/>
          <w:sz w:val="32"/>
          <w:szCs w:val="32"/>
        </w:rPr>
        <w:lastRenderedPageBreak/>
        <w:t>控体系。</w:t>
      </w:r>
    </w:p>
    <w:p w:rsidR="00002C58" w:rsidRDefault="00002C58" w:rsidP="00002C58">
      <w:pPr>
        <w:ind w:firstLineChars="200" w:firstLine="640"/>
        <w:rPr>
          <w:rFonts w:ascii="仿宋_GB2312" w:eastAsia="仿宋_GB2312"/>
          <w:sz w:val="32"/>
          <w:szCs w:val="32"/>
        </w:rPr>
      </w:pPr>
      <w:r w:rsidRPr="00002C58">
        <w:rPr>
          <w:rFonts w:ascii="仿宋_GB2312" w:eastAsia="仿宋_GB2312" w:hint="eastAsia"/>
          <w:sz w:val="32"/>
          <w:szCs w:val="32"/>
        </w:rPr>
        <w:t>五是致力景区宣传营销。结合主流媒体以及“互联网+”</w:t>
      </w:r>
      <w:proofErr w:type="gramStart"/>
      <w:r w:rsidRPr="00002C58">
        <w:rPr>
          <w:rFonts w:ascii="仿宋_GB2312" w:eastAsia="仿宋_GB2312" w:hint="eastAsia"/>
          <w:sz w:val="32"/>
          <w:szCs w:val="32"/>
        </w:rPr>
        <w:t>景区双微</w:t>
      </w:r>
      <w:proofErr w:type="gramEnd"/>
      <w:r w:rsidRPr="00002C58">
        <w:rPr>
          <w:rFonts w:ascii="仿宋_GB2312" w:eastAsia="仿宋_GB2312" w:hint="eastAsia"/>
          <w:sz w:val="32"/>
          <w:szCs w:val="32"/>
        </w:rPr>
        <w:t>一抖及快手短视频、小红书等多媒体、多媒介、多渠道的巨大影响力及流量优势，不断扩大四姑娘</w:t>
      </w:r>
      <w:proofErr w:type="gramStart"/>
      <w:r w:rsidRPr="00002C58">
        <w:rPr>
          <w:rFonts w:ascii="仿宋_GB2312" w:eastAsia="仿宋_GB2312" w:hint="eastAsia"/>
          <w:sz w:val="32"/>
          <w:szCs w:val="32"/>
        </w:rPr>
        <w:t>山综合</w:t>
      </w:r>
      <w:proofErr w:type="gramEnd"/>
      <w:r w:rsidRPr="00002C58">
        <w:rPr>
          <w:rFonts w:ascii="仿宋_GB2312" w:eastAsia="仿宋_GB2312" w:hint="eastAsia"/>
          <w:sz w:val="32"/>
          <w:szCs w:val="32"/>
        </w:rPr>
        <w:t>效应，充分发挥互联网传播特点，吸引网民关注、赢得网民点赞；举办四姑娘山摄影大赛和摄影展等活动开展故事化、主题化、场景化宣传营销；不断深化与成都、甘孜和州内相关市区县的旅游环线整合，实现“1+1大于2”的营销倍增成效；以文体活动借力、以节会活动造势，做好2022年各类户外赛事活动的宣传推广工作；积极参加全省、全州组织的宣传营销活动。</w:t>
      </w:r>
    </w:p>
    <w:p w:rsidR="00C0621C" w:rsidRDefault="00A720E6">
      <w:pPr>
        <w:ind w:firstLineChars="200" w:firstLine="640"/>
        <w:rPr>
          <w:rFonts w:ascii="黑体" w:eastAsia="黑体"/>
          <w:sz w:val="32"/>
          <w:szCs w:val="32"/>
        </w:rPr>
      </w:pPr>
      <w:r>
        <w:rPr>
          <w:rFonts w:ascii="黑体" w:eastAsia="黑体" w:hint="eastAsia"/>
          <w:sz w:val="32"/>
          <w:szCs w:val="32"/>
        </w:rPr>
        <w:t>二、部门预算单位构成</w:t>
      </w:r>
    </w:p>
    <w:p w:rsidR="00C0621C" w:rsidRDefault="00A720E6">
      <w:pPr>
        <w:ind w:firstLineChars="200" w:firstLine="640"/>
        <w:rPr>
          <w:rFonts w:ascii="仿宋_GB2312" w:eastAsia="仿宋_GB2312" w:cs="仿宋_GB2312"/>
          <w:sz w:val="32"/>
          <w:szCs w:val="32"/>
        </w:rPr>
      </w:pPr>
      <w:r>
        <w:rPr>
          <w:rFonts w:ascii="仿宋_GB2312" w:eastAsia="仿宋_GB2312" w:cs="仿宋_GB2312" w:hint="eastAsia"/>
          <w:sz w:val="32"/>
          <w:szCs w:val="32"/>
        </w:rPr>
        <w:t>四姑娘山风景名胜区管理局属一级预算单位，无下属二级预算单位。</w:t>
      </w:r>
    </w:p>
    <w:p w:rsidR="00C0621C" w:rsidRDefault="00A720E6">
      <w:pPr>
        <w:pStyle w:val="a5"/>
        <w:ind w:firstLine="640"/>
        <w:rPr>
          <w:rFonts w:ascii="黑体" w:eastAsia="黑体"/>
          <w:sz w:val="32"/>
          <w:szCs w:val="32"/>
        </w:rPr>
      </w:pPr>
      <w:r>
        <w:rPr>
          <w:rFonts w:ascii="黑体" w:eastAsia="黑体"/>
          <w:sz w:val="32"/>
          <w:szCs w:val="32"/>
        </w:rPr>
        <w:t>三、</w:t>
      </w:r>
      <w:r>
        <w:rPr>
          <w:rFonts w:ascii="黑体" w:eastAsia="黑体" w:hint="eastAsia"/>
          <w:sz w:val="32"/>
          <w:szCs w:val="32"/>
        </w:rPr>
        <w:t>收支预算情况说明</w:t>
      </w:r>
    </w:p>
    <w:p w:rsidR="00C0621C" w:rsidRDefault="00A720E6">
      <w:pPr>
        <w:numPr>
          <w:ilvl w:val="0"/>
          <w:numId w:val="1"/>
        </w:numPr>
        <w:ind w:firstLineChars="200" w:firstLine="640"/>
        <w:jc w:val="left"/>
        <w:rPr>
          <w:rFonts w:ascii="仿宋_GB2312" w:eastAsia="仿宋_GB2312"/>
          <w:sz w:val="32"/>
          <w:szCs w:val="32"/>
        </w:rPr>
      </w:pPr>
      <w:r>
        <w:rPr>
          <w:rFonts w:ascii="仿宋_GB2312" w:eastAsia="仿宋_GB2312" w:hint="eastAsia"/>
          <w:sz w:val="32"/>
          <w:szCs w:val="32"/>
        </w:rPr>
        <w:t>收入预算情况</w:t>
      </w:r>
    </w:p>
    <w:p w:rsidR="00C0621C" w:rsidRDefault="00A720E6">
      <w:pPr>
        <w:ind w:firstLineChars="200" w:firstLine="640"/>
        <w:rPr>
          <w:rFonts w:ascii="ˎ̥" w:hAnsi="ˎ̥" w:cs="宋体" w:hint="eastAsia"/>
          <w:sz w:val="32"/>
          <w:szCs w:val="32"/>
        </w:rPr>
      </w:pPr>
      <w:r>
        <w:rPr>
          <w:rFonts w:ascii="仿宋_GB2312" w:eastAsia="仿宋_GB2312" w:cs="仿宋_GB2312" w:hint="eastAsia"/>
          <w:sz w:val="32"/>
          <w:szCs w:val="32"/>
        </w:rPr>
        <w:t>2022年当年预算拨款总收入5146.38万元。其中：一般公共预算拨款收入5146.38万元，占100%；上年结转0万元。</w:t>
      </w:r>
    </w:p>
    <w:p w:rsidR="00C0621C" w:rsidRDefault="00A720E6">
      <w:pPr>
        <w:ind w:firstLine="640"/>
        <w:jc w:val="left"/>
        <w:rPr>
          <w:rFonts w:ascii="仿宋_GB2312" w:eastAsia="仿宋_GB2312" w:cs="仿宋_GB2312"/>
          <w:sz w:val="32"/>
          <w:szCs w:val="32"/>
        </w:rPr>
      </w:pPr>
      <w:r>
        <w:rPr>
          <w:rFonts w:ascii="仿宋_GB2312" w:eastAsia="仿宋_GB2312" w:cs="仿宋_GB2312" w:hint="eastAsia"/>
          <w:sz w:val="32"/>
          <w:szCs w:val="32"/>
        </w:rPr>
        <w:t>（二）支出预算情况</w:t>
      </w:r>
    </w:p>
    <w:p w:rsidR="00C0621C" w:rsidRDefault="00A720E6">
      <w:pPr>
        <w:ind w:firstLineChars="200" w:firstLine="640"/>
        <w:rPr>
          <w:rFonts w:ascii="仿宋_GB2312" w:eastAsia="仿宋_GB2312" w:cs="仿宋_GB2312"/>
          <w:sz w:val="32"/>
          <w:szCs w:val="32"/>
        </w:rPr>
      </w:pPr>
      <w:r>
        <w:rPr>
          <w:rFonts w:ascii="仿宋_GB2312" w:eastAsia="仿宋_GB2312" w:cs="仿宋_GB2312" w:hint="eastAsia"/>
          <w:sz w:val="32"/>
          <w:szCs w:val="32"/>
        </w:rPr>
        <w:t>2022年预算总支出5146.38万元。其中：基本支出2639.18万元，占51.28%；项目支出2507.2万元，占48.72%</w:t>
      </w:r>
    </w:p>
    <w:p w:rsidR="00C0621C" w:rsidRDefault="00A720E6">
      <w:pPr>
        <w:ind w:firstLineChars="200" w:firstLine="640"/>
        <w:rPr>
          <w:rFonts w:ascii="黑体" w:eastAsia="黑体"/>
          <w:sz w:val="32"/>
          <w:szCs w:val="32"/>
        </w:rPr>
      </w:pPr>
      <w:r>
        <w:rPr>
          <w:rFonts w:ascii="黑体" w:eastAsia="黑体" w:hint="eastAsia"/>
          <w:sz w:val="32"/>
          <w:szCs w:val="32"/>
        </w:rPr>
        <w:t>四、财政拨款收支预算情况说明</w:t>
      </w:r>
    </w:p>
    <w:p w:rsidR="00C0621C" w:rsidRDefault="00A720E6">
      <w:pPr>
        <w:ind w:firstLineChars="200" w:firstLine="640"/>
        <w:rPr>
          <w:rFonts w:ascii="仿宋_GB2312" w:eastAsia="仿宋_GB2312" w:cs="仿宋_GB2312"/>
          <w:sz w:val="32"/>
          <w:szCs w:val="32"/>
        </w:rPr>
      </w:pPr>
      <w:r>
        <w:rPr>
          <w:rFonts w:ascii="仿宋_GB2312" w:eastAsia="仿宋_GB2312" w:cs="仿宋_GB2312" w:hint="eastAsia"/>
          <w:sz w:val="32"/>
          <w:szCs w:val="32"/>
        </w:rPr>
        <w:lastRenderedPageBreak/>
        <w:t>四姑娘山风景名胜区管理局2022年财政拨款收支总预算5146.38万元,比2021年财政拨款收支总预算减少3850.69万元，主要原因:本年度</w:t>
      </w:r>
      <w:proofErr w:type="gramStart"/>
      <w:r>
        <w:rPr>
          <w:rFonts w:ascii="仿宋_GB2312" w:eastAsia="仿宋_GB2312" w:cs="仿宋_GB2312" w:hint="eastAsia"/>
          <w:sz w:val="32"/>
          <w:szCs w:val="32"/>
        </w:rPr>
        <w:t>无上年</w:t>
      </w:r>
      <w:proofErr w:type="gramEnd"/>
      <w:r>
        <w:rPr>
          <w:rFonts w:ascii="仿宋_GB2312" w:eastAsia="仿宋_GB2312" w:cs="仿宋_GB2312" w:hint="eastAsia"/>
          <w:sz w:val="32"/>
          <w:szCs w:val="32"/>
        </w:rPr>
        <w:t>结转结余预算。</w:t>
      </w:r>
    </w:p>
    <w:p w:rsidR="00C0621C" w:rsidRDefault="00A720E6">
      <w:pPr>
        <w:ind w:firstLineChars="200" w:firstLine="640"/>
        <w:rPr>
          <w:rFonts w:ascii="仿宋_GB2312" w:eastAsia="仿宋_GB2312" w:cs="仿宋_GB2312"/>
          <w:sz w:val="32"/>
          <w:szCs w:val="32"/>
        </w:rPr>
      </w:pPr>
      <w:r>
        <w:rPr>
          <w:rFonts w:ascii="仿宋_GB2312" w:eastAsia="仿宋_GB2312" w:cs="仿宋_GB2312" w:hint="eastAsia"/>
          <w:sz w:val="32"/>
          <w:szCs w:val="32"/>
        </w:rPr>
        <w:t>收入包括：一般公共预算拨款收入5146.38万元。</w:t>
      </w:r>
    </w:p>
    <w:p w:rsidR="00C0621C" w:rsidRDefault="00A720E6">
      <w:pPr>
        <w:ind w:firstLineChars="200" w:firstLine="640"/>
        <w:rPr>
          <w:rFonts w:ascii="仿宋_GB2312" w:eastAsia="仿宋_GB2312" w:cs="仿宋_GB2312"/>
          <w:sz w:val="32"/>
          <w:szCs w:val="32"/>
        </w:rPr>
      </w:pPr>
      <w:r>
        <w:rPr>
          <w:rFonts w:ascii="仿宋_GB2312" w:eastAsia="仿宋_GB2312" w:cs="仿宋_GB2312" w:hint="eastAsia"/>
          <w:sz w:val="32"/>
          <w:szCs w:val="32"/>
        </w:rPr>
        <w:t>支出包括：文化旅游体育与传媒支出4624.87万元，  社会保障和就业支出252万元，  卫生健康支出87.31万元，  住房保障支出182.19万元。</w:t>
      </w:r>
    </w:p>
    <w:p w:rsidR="00C0621C" w:rsidRDefault="00A720E6">
      <w:pPr>
        <w:ind w:firstLineChars="200" w:firstLine="640"/>
        <w:rPr>
          <w:rFonts w:ascii="黑体" w:eastAsia="黑体"/>
          <w:sz w:val="32"/>
          <w:szCs w:val="32"/>
        </w:rPr>
      </w:pPr>
      <w:r>
        <w:rPr>
          <w:rFonts w:ascii="黑体" w:eastAsia="黑体" w:hint="eastAsia"/>
          <w:sz w:val="32"/>
          <w:szCs w:val="32"/>
        </w:rPr>
        <w:t>五、一般公共预算当年拨款情况说明</w:t>
      </w:r>
    </w:p>
    <w:p w:rsidR="00C0621C" w:rsidRDefault="00A720E6">
      <w:pPr>
        <w:pStyle w:val="10"/>
        <w:spacing w:before="0" w:line="360" w:lineRule="auto"/>
        <w:ind w:firstLineChars="200" w:firstLine="640"/>
        <w:rPr>
          <w:rFonts w:cs="仿宋_GB2312"/>
          <w:kern w:val="2"/>
          <w:sz w:val="32"/>
          <w:szCs w:val="32"/>
        </w:rPr>
      </w:pPr>
      <w:r>
        <w:rPr>
          <w:rFonts w:cs="仿宋_GB2312" w:hint="eastAsia"/>
          <w:kern w:val="2"/>
          <w:sz w:val="32"/>
          <w:szCs w:val="32"/>
        </w:rPr>
        <w:t>（一）一般公共预算当年拨款规模变化情况</w:t>
      </w:r>
    </w:p>
    <w:p w:rsidR="00C0621C" w:rsidRDefault="00A720E6">
      <w:pPr>
        <w:ind w:firstLineChars="200" w:firstLine="640"/>
        <w:rPr>
          <w:rFonts w:ascii="仿宋_GB2312" w:eastAsia="仿宋_GB2312" w:cs="仿宋_GB2312"/>
          <w:sz w:val="32"/>
          <w:szCs w:val="32"/>
        </w:rPr>
      </w:pPr>
      <w:r>
        <w:rPr>
          <w:rFonts w:ascii="仿宋_GB2312" w:eastAsia="仿宋_GB2312" w:cs="仿宋_GB2312" w:hint="eastAsia"/>
          <w:sz w:val="32"/>
          <w:szCs w:val="32"/>
        </w:rPr>
        <w:t>四姑娘山风景名胜区管理局2022年一般公共预算当年拨款5146.38万元，比2021年预算数增加650.42万元，主要原因:人员经费及公用经费较去年增加89.22万元，项目支出较去年增加管理局管护基地维修、智慧景区平台运维费等预算</w:t>
      </w:r>
      <w:proofErr w:type="gramStart"/>
      <w:r>
        <w:rPr>
          <w:rFonts w:ascii="仿宋_GB2312" w:eastAsia="仿宋_GB2312" w:cs="仿宋_GB2312" w:hint="eastAsia"/>
          <w:sz w:val="32"/>
          <w:szCs w:val="32"/>
        </w:rPr>
        <w:t>资金工</w:t>
      </w:r>
      <w:proofErr w:type="gramEnd"/>
      <w:r>
        <w:rPr>
          <w:rFonts w:ascii="仿宋_GB2312" w:eastAsia="仿宋_GB2312" w:cs="仿宋_GB2312" w:hint="eastAsia"/>
          <w:sz w:val="32"/>
          <w:szCs w:val="32"/>
        </w:rPr>
        <w:t>561.2万元。</w:t>
      </w:r>
    </w:p>
    <w:p w:rsidR="00C0621C" w:rsidRDefault="00A720E6">
      <w:pPr>
        <w:pStyle w:val="10"/>
        <w:spacing w:before="0" w:line="360" w:lineRule="auto"/>
        <w:ind w:firstLine="660"/>
        <w:rPr>
          <w:rFonts w:cs="仿宋_GB2312"/>
          <w:kern w:val="2"/>
          <w:sz w:val="32"/>
          <w:szCs w:val="32"/>
        </w:rPr>
      </w:pPr>
      <w:r>
        <w:rPr>
          <w:rFonts w:cs="仿宋_GB2312" w:hint="eastAsia"/>
          <w:kern w:val="2"/>
          <w:sz w:val="32"/>
          <w:szCs w:val="32"/>
        </w:rPr>
        <w:t>（二）一般公共预算当年拨款结构情况</w:t>
      </w:r>
    </w:p>
    <w:p w:rsidR="00C0621C" w:rsidRDefault="00A720E6">
      <w:pPr>
        <w:pStyle w:val="10"/>
        <w:spacing w:before="0" w:line="360" w:lineRule="auto"/>
        <w:ind w:firstLine="660"/>
        <w:rPr>
          <w:rFonts w:cs="仿宋_GB2312"/>
          <w:kern w:val="2"/>
          <w:sz w:val="32"/>
          <w:szCs w:val="32"/>
        </w:rPr>
      </w:pPr>
      <w:r>
        <w:rPr>
          <w:rFonts w:cs="仿宋_GB2312" w:hint="eastAsia"/>
          <w:kern w:val="2"/>
          <w:sz w:val="32"/>
          <w:szCs w:val="32"/>
        </w:rPr>
        <w:t>文化旅游体育与传媒支出4624.87万元，占89.87%；社会保障和就业支出252.00万元，占4.90%；医疗卫生与计划生育支出87.31万元，占1.70%；住房保障支出182.19万元，占3.53%。</w:t>
      </w:r>
    </w:p>
    <w:p w:rsidR="00C0621C" w:rsidRDefault="00A720E6">
      <w:pPr>
        <w:pStyle w:val="10"/>
        <w:spacing w:before="0" w:line="360" w:lineRule="auto"/>
        <w:ind w:firstLine="660"/>
        <w:rPr>
          <w:rFonts w:cs="仿宋_GB2312"/>
          <w:kern w:val="2"/>
          <w:sz w:val="32"/>
          <w:szCs w:val="32"/>
        </w:rPr>
      </w:pPr>
      <w:r>
        <w:rPr>
          <w:rFonts w:cs="仿宋_GB2312" w:hint="eastAsia"/>
          <w:kern w:val="2"/>
          <w:sz w:val="32"/>
          <w:szCs w:val="32"/>
        </w:rPr>
        <w:t>（三）一般公共预算当年拨款具体使用情况</w:t>
      </w:r>
    </w:p>
    <w:p w:rsidR="00C0621C" w:rsidRDefault="00A720E6">
      <w:pPr>
        <w:pStyle w:val="10"/>
        <w:spacing w:before="0" w:line="360" w:lineRule="auto"/>
        <w:ind w:firstLineChars="200" w:firstLine="640"/>
        <w:rPr>
          <w:rFonts w:cs="仿宋_GB2312"/>
          <w:kern w:val="2"/>
          <w:sz w:val="32"/>
          <w:szCs w:val="32"/>
        </w:rPr>
      </w:pPr>
      <w:r>
        <w:rPr>
          <w:rFonts w:cs="仿宋_GB2312" w:hint="eastAsia"/>
          <w:kern w:val="2"/>
          <w:sz w:val="32"/>
          <w:szCs w:val="32"/>
        </w:rPr>
        <w:t>1.文化旅游体育与传媒支出预算数为4624.87万元，主要用于 :工资福利支出2,442.11万元；退休费0.24万元；</w:t>
      </w:r>
      <w:r>
        <w:rPr>
          <w:rFonts w:cs="仿宋_GB2312" w:hint="eastAsia"/>
          <w:kern w:val="2"/>
          <w:sz w:val="32"/>
          <w:szCs w:val="32"/>
        </w:rPr>
        <w:lastRenderedPageBreak/>
        <w:t>商品和服务支出2,182.54万元，包括：办公费10.69万元、水电费123.14万元、邮电费28.39万元、取暖费4.82万元、差旅费58.81万元 、维修费198.91万元、租赁费30万元、培训费47.81万元、公务接待费68.11万元、劳务费27万元、福利费21.36万元、公务用车运行维护费196万元、其他商品服务支出1367.97万元(其中：服装费17.2万元、工青妇活动经费20.00万元、户外专项经费160.00万元、环境综合治理经费80.00万元、景区保护经费80.00万元、景区游客责任保险50.00万元、科研经费30.00万元、绿化费30.00万元、门禁系统维护费15.00万元、门票成本费用41.00万元、社区扶贫帮扶资金20.00万元、网络维护费20.00万元、应急处理费20.00万元、游人中心展厅运行及游客医疗保障费10.00万元、办公设备购置费10.00万元、标准化经费50.00万元、森警设备及维护经费20.00万、森林消防补助经费19万元、四姑娘山自然保护区管护基地维修项目440万元、智慧景区平台运维费150万元、党组织活动经费及其他85.77万元)。</w:t>
      </w:r>
    </w:p>
    <w:p w:rsidR="00C0621C" w:rsidRDefault="00A720E6">
      <w:pPr>
        <w:pStyle w:val="10"/>
        <w:spacing w:before="0" w:line="360" w:lineRule="auto"/>
        <w:ind w:firstLineChars="200" w:firstLine="640"/>
        <w:rPr>
          <w:rFonts w:cs="仿宋_GB2312"/>
          <w:kern w:val="2"/>
          <w:sz w:val="32"/>
          <w:szCs w:val="32"/>
        </w:rPr>
      </w:pPr>
      <w:r>
        <w:rPr>
          <w:rFonts w:cs="仿宋_GB2312" w:hint="eastAsia"/>
          <w:kern w:val="2"/>
          <w:sz w:val="32"/>
          <w:szCs w:val="32"/>
        </w:rPr>
        <w:t>2.社会保障和就业支出预算为252.00万元，主要用于机关事业单位基本养老保险缴费180万元、职业年金缴费72万元。</w:t>
      </w:r>
    </w:p>
    <w:p w:rsidR="00C0621C" w:rsidRDefault="00A720E6">
      <w:pPr>
        <w:pStyle w:val="10"/>
        <w:spacing w:before="0" w:line="360" w:lineRule="auto"/>
        <w:ind w:firstLineChars="200" w:firstLine="640"/>
        <w:rPr>
          <w:rFonts w:cs="仿宋_GB2312"/>
          <w:kern w:val="2"/>
          <w:sz w:val="32"/>
          <w:szCs w:val="32"/>
        </w:rPr>
      </w:pPr>
      <w:r>
        <w:rPr>
          <w:rFonts w:cs="仿宋_GB2312" w:hint="eastAsia"/>
          <w:kern w:val="2"/>
          <w:sz w:val="32"/>
          <w:szCs w:val="32"/>
        </w:rPr>
        <w:t>3.医疗卫生与计划生育支出预算87.31万元，主要用于职工基本医疗保险缴费67.75万元、事业单位公务员医疗补</w:t>
      </w:r>
      <w:r>
        <w:rPr>
          <w:rFonts w:cs="仿宋_GB2312" w:hint="eastAsia"/>
          <w:kern w:val="2"/>
          <w:sz w:val="32"/>
          <w:szCs w:val="32"/>
        </w:rPr>
        <w:lastRenderedPageBreak/>
        <w:t>助缴费19.56万元。</w:t>
      </w:r>
    </w:p>
    <w:p w:rsidR="00C0621C" w:rsidRDefault="00A720E6">
      <w:pPr>
        <w:pStyle w:val="10"/>
        <w:spacing w:before="0" w:line="360" w:lineRule="auto"/>
        <w:ind w:firstLineChars="200" w:firstLine="640"/>
        <w:rPr>
          <w:rFonts w:cs="仿宋_GB2312"/>
          <w:kern w:val="2"/>
          <w:sz w:val="32"/>
          <w:szCs w:val="32"/>
        </w:rPr>
      </w:pPr>
      <w:r>
        <w:rPr>
          <w:rFonts w:cs="仿宋_GB2312" w:hint="eastAsia"/>
          <w:kern w:val="2"/>
          <w:sz w:val="32"/>
          <w:szCs w:val="32"/>
        </w:rPr>
        <w:t>4.住房保障支出预算182.19万元，主要用于职工住房公积金缴费182.19万元。</w:t>
      </w:r>
    </w:p>
    <w:p w:rsidR="00C0621C" w:rsidRDefault="00A720E6">
      <w:pPr>
        <w:pStyle w:val="10"/>
        <w:spacing w:before="0" w:line="360" w:lineRule="auto"/>
        <w:ind w:firstLine="660"/>
        <w:rPr>
          <w:rFonts w:ascii="黑体" w:eastAsia="黑体"/>
          <w:sz w:val="32"/>
          <w:szCs w:val="32"/>
        </w:rPr>
      </w:pPr>
      <w:r>
        <w:rPr>
          <w:rFonts w:ascii="黑体" w:eastAsia="黑体" w:hint="eastAsia"/>
          <w:sz w:val="32"/>
          <w:szCs w:val="32"/>
        </w:rPr>
        <w:t>六、一般公共预算基本支出情况说明</w:t>
      </w:r>
    </w:p>
    <w:p w:rsidR="00C0621C" w:rsidRDefault="00A720E6">
      <w:pPr>
        <w:pStyle w:val="10"/>
        <w:spacing w:before="0" w:line="360" w:lineRule="auto"/>
        <w:ind w:firstLineChars="200" w:firstLine="640"/>
        <w:rPr>
          <w:rFonts w:cs="仿宋_GB2312"/>
          <w:kern w:val="2"/>
          <w:sz w:val="32"/>
          <w:szCs w:val="32"/>
        </w:rPr>
      </w:pPr>
      <w:r>
        <w:rPr>
          <w:rFonts w:cs="仿宋_GB2312" w:hint="eastAsia"/>
          <w:kern w:val="2"/>
          <w:sz w:val="32"/>
          <w:szCs w:val="32"/>
        </w:rPr>
        <w:t>四姑娘山风景名胜区管理局2022年一般公共预算基本支出2639.18万元，其中：人员经费2186.85万元，主要包括：基本工资、津贴补贴、奖金、其他社会保障缴费、绩效工资、机关事业单位基本养老保险缴费、职业年金缴费、其他工资福利支出、离休费、奖励金、住房公积金、其他对个人和家庭的补助支出。</w:t>
      </w:r>
    </w:p>
    <w:p w:rsidR="00C0621C" w:rsidRDefault="00A720E6">
      <w:pPr>
        <w:pStyle w:val="10"/>
        <w:spacing w:before="0" w:line="360" w:lineRule="auto"/>
        <w:ind w:firstLineChars="200" w:firstLine="640"/>
        <w:rPr>
          <w:rFonts w:cs="仿宋_GB2312"/>
          <w:kern w:val="2"/>
          <w:sz w:val="32"/>
          <w:szCs w:val="32"/>
        </w:rPr>
      </w:pPr>
      <w:r>
        <w:rPr>
          <w:rFonts w:cs="仿宋_GB2312" w:hint="eastAsia"/>
          <w:kern w:val="2"/>
          <w:sz w:val="32"/>
          <w:szCs w:val="32"/>
        </w:rPr>
        <w:t>公用经费452.32万元，主要包括：办公费、印刷费、手续费、水费、电费、邮电费、差旅费、维修（护）费、租赁费、会议费、培训费、劳务费、工会经费、福利费、其他交通工具运行维护费、其他商品和服务支出。</w:t>
      </w:r>
    </w:p>
    <w:p w:rsidR="00C0621C" w:rsidRDefault="00A720E6">
      <w:pPr>
        <w:pStyle w:val="10"/>
        <w:spacing w:before="0" w:line="360" w:lineRule="auto"/>
        <w:ind w:left="15" w:firstLineChars="200" w:firstLine="640"/>
        <w:rPr>
          <w:rFonts w:ascii="黑体" w:eastAsia="黑体"/>
          <w:sz w:val="32"/>
          <w:szCs w:val="32"/>
        </w:rPr>
      </w:pPr>
      <w:r>
        <w:rPr>
          <w:rFonts w:ascii="黑体" w:eastAsia="黑体" w:hint="eastAsia"/>
          <w:sz w:val="32"/>
          <w:szCs w:val="32"/>
        </w:rPr>
        <w:t>七、“三公”经费财政拨款预算安排情况说明</w:t>
      </w:r>
    </w:p>
    <w:p w:rsidR="00C0621C" w:rsidRDefault="00A720E6">
      <w:pPr>
        <w:pStyle w:val="10"/>
        <w:spacing w:before="0" w:line="360" w:lineRule="auto"/>
        <w:ind w:firstLineChars="200" w:firstLine="640"/>
        <w:rPr>
          <w:rFonts w:cs="仿宋_GB2312"/>
          <w:kern w:val="2"/>
          <w:sz w:val="32"/>
          <w:szCs w:val="32"/>
        </w:rPr>
      </w:pPr>
      <w:r>
        <w:rPr>
          <w:rFonts w:cs="仿宋_GB2312" w:hint="eastAsia"/>
          <w:kern w:val="2"/>
          <w:sz w:val="32"/>
          <w:szCs w:val="32"/>
        </w:rPr>
        <w:t>四姑娘山风景名胜区管理局2022年“三公”经费财政拨款预算数264.11万元，其中：公务接待费68.11万元，公务用车购置及运行维护费196万元。</w:t>
      </w:r>
    </w:p>
    <w:p w:rsidR="00C0621C" w:rsidRDefault="00A720E6">
      <w:pPr>
        <w:pStyle w:val="10"/>
        <w:spacing w:before="0" w:line="360" w:lineRule="auto"/>
        <w:ind w:firstLineChars="200" w:firstLine="640"/>
        <w:rPr>
          <w:rFonts w:cs="仿宋_GB2312"/>
          <w:kern w:val="2"/>
          <w:sz w:val="32"/>
          <w:szCs w:val="32"/>
        </w:rPr>
      </w:pPr>
      <w:r>
        <w:rPr>
          <w:rFonts w:cs="仿宋_GB2312" w:hint="eastAsia"/>
          <w:kern w:val="2"/>
          <w:sz w:val="32"/>
          <w:szCs w:val="32"/>
        </w:rPr>
        <w:t>（一）2022年因公出国（境）经费0万元。</w:t>
      </w:r>
    </w:p>
    <w:p w:rsidR="00C0621C" w:rsidRDefault="00A720E6">
      <w:pPr>
        <w:pStyle w:val="10"/>
        <w:spacing w:before="0" w:line="360" w:lineRule="auto"/>
        <w:ind w:firstLineChars="200" w:firstLine="640"/>
        <w:rPr>
          <w:rFonts w:cs="仿宋_GB2312"/>
          <w:kern w:val="2"/>
          <w:sz w:val="32"/>
          <w:szCs w:val="32"/>
        </w:rPr>
      </w:pPr>
      <w:r>
        <w:rPr>
          <w:rFonts w:cs="仿宋_GB2312" w:hint="eastAsia"/>
          <w:kern w:val="2"/>
          <w:sz w:val="32"/>
          <w:szCs w:val="32"/>
        </w:rPr>
        <w:t>（二）2022年公务接待经费68.11万元。较2021年预算经费增加0.58万元，增长0.86%。</w:t>
      </w:r>
      <w:r>
        <w:rPr>
          <w:rFonts w:cs="仿宋_GB2312" w:hint="eastAsia"/>
          <w:kern w:val="2"/>
          <w:sz w:val="32"/>
          <w:szCs w:val="32"/>
        </w:rPr>
        <w:br/>
        <w:t xml:space="preserve">　　（三）2022年公务用车购置及运行维护费196万元。较</w:t>
      </w:r>
      <w:r>
        <w:rPr>
          <w:rFonts w:cs="仿宋_GB2312" w:hint="eastAsia"/>
          <w:kern w:val="2"/>
          <w:sz w:val="32"/>
          <w:szCs w:val="32"/>
        </w:rPr>
        <w:lastRenderedPageBreak/>
        <w:t>2021年预算经费增加7.2万元，增长3.81%，主要原因公务用车数量较去年增加。</w:t>
      </w:r>
    </w:p>
    <w:p w:rsidR="00C0621C" w:rsidRDefault="00A720E6">
      <w:pPr>
        <w:pStyle w:val="10"/>
        <w:spacing w:before="0" w:line="360" w:lineRule="auto"/>
        <w:ind w:firstLineChars="200" w:firstLine="640"/>
        <w:rPr>
          <w:rFonts w:ascii="黑体" w:eastAsia="黑体"/>
          <w:sz w:val="32"/>
          <w:szCs w:val="32"/>
        </w:rPr>
      </w:pPr>
      <w:r>
        <w:rPr>
          <w:rFonts w:ascii="黑体" w:eastAsia="黑体" w:hint="eastAsia"/>
          <w:sz w:val="32"/>
          <w:szCs w:val="32"/>
        </w:rPr>
        <w:t>八、政府性基金</w:t>
      </w:r>
      <w:r w:rsidRPr="00AF6738">
        <w:rPr>
          <w:rFonts w:ascii="黑体" w:eastAsia="黑体" w:hint="eastAsia"/>
          <w:sz w:val="32"/>
          <w:szCs w:val="32"/>
        </w:rPr>
        <w:t>预算</w:t>
      </w:r>
      <w:r>
        <w:rPr>
          <w:rFonts w:ascii="黑体" w:eastAsia="黑体" w:hint="eastAsia"/>
          <w:sz w:val="32"/>
          <w:szCs w:val="32"/>
        </w:rPr>
        <w:t>支出情况说明</w:t>
      </w:r>
    </w:p>
    <w:p w:rsidR="00C0621C" w:rsidRDefault="00A720E6">
      <w:pPr>
        <w:pStyle w:val="10"/>
        <w:spacing w:before="0" w:line="360" w:lineRule="auto"/>
        <w:ind w:firstLineChars="200" w:firstLine="640"/>
        <w:rPr>
          <w:rFonts w:cs="仿宋_GB2312"/>
          <w:kern w:val="2"/>
          <w:sz w:val="32"/>
          <w:szCs w:val="32"/>
        </w:rPr>
      </w:pPr>
      <w:r>
        <w:rPr>
          <w:rFonts w:cs="仿宋_GB2312" w:hint="eastAsia"/>
          <w:kern w:val="2"/>
          <w:sz w:val="32"/>
          <w:szCs w:val="32"/>
        </w:rPr>
        <w:t>四姑娘山风景名胜区管理局2022年无当年政府性基金预算拨款安排的支出。</w:t>
      </w:r>
    </w:p>
    <w:p w:rsidR="00C0621C" w:rsidRDefault="00A720E6">
      <w:pPr>
        <w:pStyle w:val="10"/>
        <w:spacing w:before="0" w:line="360" w:lineRule="auto"/>
        <w:ind w:firstLineChars="200" w:firstLine="640"/>
        <w:rPr>
          <w:rFonts w:ascii="黑体" w:eastAsia="黑体"/>
          <w:sz w:val="32"/>
          <w:szCs w:val="32"/>
        </w:rPr>
      </w:pPr>
      <w:r>
        <w:rPr>
          <w:rFonts w:ascii="黑体" w:eastAsia="黑体" w:hint="eastAsia"/>
          <w:sz w:val="32"/>
          <w:szCs w:val="32"/>
        </w:rPr>
        <w:t>九、其他重要事项的情况说明</w:t>
      </w:r>
    </w:p>
    <w:p w:rsidR="00C0621C" w:rsidRDefault="00A720E6">
      <w:pPr>
        <w:pStyle w:val="10"/>
        <w:spacing w:before="0" w:line="360" w:lineRule="auto"/>
        <w:ind w:firstLineChars="200" w:firstLine="640"/>
        <w:rPr>
          <w:rFonts w:cs="仿宋_GB2312"/>
          <w:color w:val="FF0000"/>
          <w:kern w:val="2"/>
          <w:sz w:val="32"/>
          <w:szCs w:val="32"/>
        </w:rPr>
      </w:pPr>
      <w:r w:rsidRPr="0094560F">
        <w:rPr>
          <w:rFonts w:cs="仿宋_GB2312" w:hint="eastAsia"/>
          <w:kern w:val="2"/>
          <w:sz w:val="32"/>
          <w:szCs w:val="32"/>
        </w:rPr>
        <w:t>（一）机关运行经费</w:t>
      </w:r>
      <w:r>
        <w:rPr>
          <w:rFonts w:cs="仿宋_GB2312" w:hint="eastAsia"/>
          <w:kern w:val="2"/>
          <w:sz w:val="32"/>
          <w:szCs w:val="32"/>
        </w:rPr>
        <w:br/>
      </w:r>
      <w:r>
        <w:rPr>
          <w:rFonts w:cs="仿宋_GB2312" w:hint="eastAsia"/>
          <w:color w:val="000000"/>
          <w:kern w:val="2"/>
          <w:sz w:val="32"/>
          <w:szCs w:val="32"/>
        </w:rPr>
        <w:t xml:space="preserve">　  </w:t>
      </w:r>
      <w:r w:rsidRPr="00E63090">
        <w:rPr>
          <w:rFonts w:cs="仿宋_GB2312" w:hint="eastAsia"/>
          <w:color w:val="000000"/>
          <w:kern w:val="2"/>
          <w:sz w:val="32"/>
          <w:szCs w:val="32"/>
        </w:rPr>
        <w:t>四姑娘山风景名胜区管理局</w:t>
      </w:r>
      <w:r>
        <w:rPr>
          <w:rFonts w:cs="仿宋_GB2312" w:hint="eastAsia"/>
          <w:color w:val="000000"/>
          <w:kern w:val="2"/>
          <w:sz w:val="32"/>
          <w:szCs w:val="32"/>
        </w:rPr>
        <w:t>2022年机关运行经费财政拨款预算为</w:t>
      </w:r>
      <w:r>
        <w:rPr>
          <w:rFonts w:cs="仿宋_GB2312"/>
          <w:color w:val="000000"/>
          <w:kern w:val="2"/>
          <w:sz w:val="32"/>
          <w:szCs w:val="32"/>
        </w:rPr>
        <w:t>452.32</w:t>
      </w:r>
      <w:r>
        <w:rPr>
          <w:rFonts w:cs="仿宋_GB2312" w:hint="eastAsia"/>
          <w:color w:val="000000"/>
          <w:kern w:val="2"/>
          <w:sz w:val="32"/>
          <w:szCs w:val="32"/>
        </w:rPr>
        <w:t>万元，比2021 年预算</w:t>
      </w:r>
      <w:r>
        <w:rPr>
          <w:rFonts w:cs="宋体" w:hint="eastAsia"/>
          <w:color w:val="000000"/>
          <w:sz w:val="32"/>
          <w:szCs w:val="32"/>
        </w:rPr>
        <w:t>增加</w:t>
      </w:r>
      <w:r>
        <w:rPr>
          <w:rFonts w:cs="宋体"/>
          <w:color w:val="000000"/>
          <w:sz w:val="32"/>
          <w:szCs w:val="32"/>
        </w:rPr>
        <w:t>30.74</w:t>
      </w:r>
      <w:r>
        <w:rPr>
          <w:rFonts w:cs="仿宋_GB2312" w:hint="eastAsia"/>
          <w:color w:val="000000"/>
          <w:kern w:val="2"/>
          <w:sz w:val="32"/>
          <w:szCs w:val="32"/>
        </w:rPr>
        <w:t>万元，</w:t>
      </w:r>
      <w:r>
        <w:rPr>
          <w:rFonts w:cs="仿宋_GB2312"/>
          <w:color w:val="000000"/>
          <w:kern w:val="2"/>
          <w:sz w:val="32"/>
          <w:szCs w:val="32"/>
        </w:rPr>
        <w:t>增长7.29</w:t>
      </w:r>
      <w:r>
        <w:rPr>
          <w:rFonts w:cs="仿宋_GB2312" w:hint="eastAsia"/>
          <w:color w:val="000000"/>
          <w:kern w:val="2"/>
          <w:sz w:val="32"/>
          <w:szCs w:val="32"/>
        </w:rPr>
        <w:t xml:space="preserve">%。 </w:t>
      </w:r>
    </w:p>
    <w:p w:rsidR="00C0621C" w:rsidRDefault="00A720E6">
      <w:pPr>
        <w:pStyle w:val="10"/>
        <w:spacing w:before="0" w:line="360" w:lineRule="auto"/>
        <w:ind w:firstLineChars="200" w:firstLine="640"/>
        <w:rPr>
          <w:rFonts w:cs="仿宋_GB2312"/>
          <w:kern w:val="2"/>
          <w:sz w:val="32"/>
          <w:szCs w:val="32"/>
        </w:rPr>
      </w:pPr>
      <w:r>
        <w:rPr>
          <w:rFonts w:cs="仿宋_GB2312" w:hint="eastAsia"/>
          <w:kern w:val="2"/>
          <w:sz w:val="32"/>
          <w:szCs w:val="32"/>
        </w:rPr>
        <w:t>（二）政府采购情况</w:t>
      </w:r>
      <w:r>
        <w:rPr>
          <w:rFonts w:cs="仿宋_GB2312" w:hint="eastAsia"/>
          <w:kern w:val="2"/>
          <w:sz w:val="32"/>
          <w:szCs w:val="32"/>
        </w:rPr>
        <w:br/>
        <w:t xml:space="preserve">　</w:t>
      </w:r>
      <w:r>
        <w:rPr>
          <w:rFonts w:cs="仿宋_GB2312" w:hint="eastAsia"/>
          <w:color w:val="000000"/>
          <w:kern w:val="2"/>
          <w:sz w:val="32"/>
          <w:szCs w:val="32"/>
        </w:rPr>
        <w:t xml:space="preserve">　</w:t>
      </w:r>
      <w:r>
        <w:rPr>
          <w:rFonts w:cs="仿宋_GB2312" w:hint="eastAsia"/>
          <w:kern w:val="2"/>
          <w:sz w:val="32"/>
          <w:szCs w:val="32"/>
        </w:rPr>
        <w:t xml:space="preserve"> 2022年部门（单位）安排政府采购预算128.2万元，主要用于办公设备购置10万元、服装费17.20万元、职工培训费35万元、景区游客责任保险50万元、车辆维修及购置费16.00万元。</w:t>
      </w:r>
    </w:p>
    <w:p w:rsidR="00C0621C" w:rsidRDefault="00A720E6">
      <w:pPr>
        <w:pStyle w:val="10"/>
        <w:spacing w:before="0" w:line="360" w:lineRule="auto"/>
        <w:ind w:firstLineChars="200" w:firstLine="640"/>
        <w:rPr>
          <w:rFonts w:cs="仿宋_GB2312"/>
          <w:kern w:val="2"/>
          <w:sz w:val="32"/>
          <w:szCs w:val="32"/>
        </w:rPr>
      </w:pPr>
      <w:r>
        <w:rPr>
          <w:rFonts w:cs="仿宋_GB2312" w:hint="eastAsia"/>
          <w:kern w:val="2"/>
          <w:sz w:val="32"/>
          <w:szCs w:val="32"/>
        </w:rPr>
        <w:t>（三）国有资产占有使用情况</w:t>
      </w:r>
    </w:p>
    <w:p w:rsidR="00C0621C" w:rsidRDefault="00A720E6">
      <w:pPr>
        <w:pStyle w:val="10"/>
        <w:spacing w:before="0" w:line="360" w:lineRule="auto"/>
        <w:ind w:firstLineChars="200" w:firstLine="640"/>
        <w:rPr>
          <w:rFonts w:cs="仿宋_GB2312"/>
          <w:bCs/>
          <w:kern w:val="2"/>
          <w:sz w:val="32"/>
          <w:szCs w:val="32"/>
        </w:rPr>
      </w:pPr>
      <w:r>
        <w:rPr>
          <w:rFonts w:cs="仿宋_GB2312" w:hint="eastAsia"/>
          <w:kern w:val="2"/>
          <w:sz w:val="32"/>
          <w:szCs w:val="32"/>
        </w:rPr>
        <w:t>截至2021年12月31日，我单位固定资产</w:t>
      </w:r>
      <w:r>
        <w:rPr>
          <w:rFonts w:cs="仿宋_GB2312" w:hint="eastAsia"/>
          <w:bCs/>
          <w:kern w:val="2"/>
          <w:sz w:val="32"/>
          <w:szCs w:val="32"/>
        </w:rPr>
        <w:t>53013.42万元。</w:t>
      </w:r>
    </w:p>
    <w:p w:rsidR="00C0621C" w:rsidRDefault="00A720E6">
      <w:pPr>
        <w:pStyle w:val="10"/>
        <w:numPr>
          <w:ilvl w:val="0"/>
          <w:numId w:val="2"/>
        </w:numPr>
        <w:spacing w:before="0" w:line="360" w:lineRule="auto"/>
        <w:ind w:firstLineChars="200" w:firstLine="640"/>
        <w:rPr>
          <w:rFonts w:cs="仿宋_GB2312"/>
          <w:kern w:val="2"/>
          <w:sz w:val="32"/>
          <w:szCs w:val="32"/>
        </w:rPr>
      </w:pPr>
      <w:r w:rsidRPr="00AF6738">
        <w:rPr>
          <w:rFonts w:cs="仿宋_GB2312" w:hint="eastAsia"/>
          <w:kern w:val="2"/>
          <w:sz w:val="32"/>
          <w:szCs w:val="32"/>
        </w:rPr>
        <w:t>绩效目标设置情况</w:t>
      </w:r>
      <w:r>
        <w:rPr>
          <w:rFonts w:cs="仿宋_GB2312" w:hint="eastAsia"/>
          <w:kern w:val="2"/>
          <w:sz w:val="32"/>
          <w:szCs w:val="32"/>
        </w:rPr>
        <w:br/>
        <w:t xml:space="preserve">　　2022年四姑娘山风景名胜区管理局通用项目和专用项目均按要求实行绩效目标管理，涉及一般公共预算当年拨款5146.38万元。</w:t>
      </w:r>
    </w:p>
    <w:p w:rsidR="00C0621C" w:rsidRDefault="00A720E6">
      <w:pPr>
        <w:pStyle w:val="10"/>
        <w:spacing w:before="0" w:line="360" w:lineRule="auto"/>
        <w:rPr>
          <w:rFonts w:cs="仿宋_GB2312"/>
          <w:kern w:val="2"/>
          <w:sz w:val="32"/>
          <w:szCs w:val="32"/>
        </w:rPr>
      </w:pPr>
      <w:r>
        <w:rPr>
          <w:rFonts w:ascii="黑体" w:eastAsia="黑体" w:hint="eastAsia"/>
          <w:sz w:val="32"/>
          <w:szCs w:val="32"/>
        </w:rPr>
        <w:lastRenderedPageBreak/>
        <w:t xml:space="preserve">十、名称解释 </w:t>
      </w:r>
      <w:r>
        <w:rPr>
          <w:rFonts w:cs="仿宋_GB2312" w:hint="eastAsia"/>
          <w:sz w:val="32"/>
          <w:szCs w:val="32"/>
        </w:rPr>
        <w:br/>
      </w:r>
      <w:r>
        <w:rPr>
          <w:rFonts w:ascii="??" w:eastAsia="宋体" w:hAnsi="??" w:cs="宋体" w:hint="eastAsia"/>
          <w:sz w:val="16"/>
        </w:rPr>
        <w:t xml:space="preserve">　　</w:t>
      </w:r>
      <w:r>
        <w:rPr>
          <w:rFonts w:cs="仿宋_GB2312" w:hint="eastAsia"/>
          <w:kern w:val="2"/>
          <w:sz w:val="32"/>
          <w:szCs w:val="32"/>
        </w:rPr>
        <w:t>（一）财政拨款收入：指由财政拨款形成的部门收入。按现行管理制度，部门预算中反映的财政拨款仅包括一般公共预算拨款和政府性基金预算拨款。</w:t>
      </w:r>
      <w:r>
        <w:rPr>
          <w:rFonts w:cs="仿宋_GB2312"/>
          <w:kern w:val="2"/>
          <w:sz w:val="32"/>
          <w:szCs w:val="32"/>
        </w:rPr>
        <w:br/>
      </w:r>
      <w:r>
        <w:rPr>
          <w:rFonts w:cs="仿宋_GB2312" w:hint="eastAsia"/>
          <w:kern w:val="2"/>
          <w:sz w:val="32"/>
          <w:szCs w:val="32"/>
        </w:rPr>
        <w:t xml:space="preserve">　　（二）事业收入：指所属事业单位开展专业业务活动及辅助活动所取得的收入。</w:t>
      </w:r>
      <w:r>
        <w:rPr>
          <w:rFonts w:cs="仿宋_GB2312"/>
          <w:kern w:val="2"/>
          <w:sz w:val="32"/>
          <w:szCs w:val="32"/>
        </w:rPr>
        <w:br/>
      </w:r>
      <w:r>
        <w:rPr>
          <w:rFonts w:cs="仿宋_GB2312" w:hint="eastAsia"/>
          <w:kern w:val="2"/>
          <w:sz w:val="32"/>
          <w:szCs w:val="32"/>
        </w:rPr>
        <w:t xml:space="preserve">　　（三）事业单位经营收入：指所属事业单位在专业业务活动及其辅助活动之外开展非独立核算经营活动取得的收入。</w:t>
      </w:r>
      <w:r>
        <w:rPr>
          <w:rFonts w:cs="仿宋_GB2312"/>
          <w:kern w:val="2"/>
          <w:sz w:val="32"/>
          <w:szCs w:val="32"/>
        </w:rPr>
        <w:br/>
      </w:r>
      <w:r>
        <w:rPr>
          <w:rFonts w:cs="仿宋_GB2312" w:hint="eastAsia"/>
          <w:kern w:val="2"/>
          <w:sz w:val="32"/>
          <w:szCs w:val="32"/>
        </w:rPr>
        <w:t xml:space="preserve">　　（四）其他收入：指除上述</w:t>
      </w:r>
      <w:r>
        <w:rPr>
          <w:rFonts w:cs="仿宋_GB2312"/>
          <w:kern w:val="2"/>
          <w:sz w:val="32"/>
          <w:szCs w:val="32"/>
        </w:rPr>
        <w:t>“</w:t>
      </w:r>
      <w:r>
        <w:rPr>
          <w:rFonts w:cs="仿宋_GB2312" w:hint="eastAsia"/>
          <w:kern w:val="2"/>
          <w:sz w:val="32"/>
          <w:szCs w:val="32"/>
        </w:rPr>
        <w:t>财政拨款收入</w:t>
      </w:r>
      <w:r>
        <w:rPr>
          <w:rFonts w:cs="仿宋_GB2312"/>
          <w:kern w:val="2"/>
          <w:sz w:val="32"/>
          <w:szCs w:val="32"/>
        </w:rPr>
        <w:t>”</w:t>
      </w:r>
      <w:r>
        <w:rPr>
          <w:rFonts w:cs="仿宋_GB2312" w:hint="eastAsia"/>
          <w:kern w:val="2"/>
          <w:sz w:val="32"/>
          <w:szCs w:val="32"/>
        </w:rPr>
        <w:t>、</w:t>
      </w:r>
      <w:r>
        <w:rPr>
          <w:rFonts w:cs="仿宋_GB2312"/>
          <w:kern w:val="2"/>
          <w:sz w:val="32"/>
          <w:szCs w:val="32"/>
        </w:rPr>
        <w:t>“</w:t>
      </w:r>
      <w:r>
        <w:rPr>
          <w:rFonts w:cs="仿宋_GB2312" w:hint="eastAsia"/>
          <w:kern w:val="2"/>
          <w:sz w:val="32"/>
          <w:szCs w:val="32"/>
        </w:rPr>
        <w:t>事业收入</w:t>
      </w:r>
      <w:r>
        <w:rPr>
          <w:rFonts w:cs="仿宋_GB2312"/>
          <w:kern w:val="2"/>
          <w:sz w:val="32"/>
          <w:szCs w:val="32"/>
        </w:rPr>
        <w:t>”</w:t>
      </w:r>
      <w:r>
        <w:rPr>
          <w:rFonts w:cs="仿宋_GB2312" w:hint="eastAsia"/>
          <w:kern w:val="2"/>
          <w:sz w:val="32"/>
          <w:szCs w:val="32"/>
        </w:rPr>
        <w:t>、</w:t>
      </w:r>
      <w:r>
        <w:rPr>
          <w:rFonts w:cs="仿宋_GB2312"/>
          <w:kern w:val="2"/>
          <w:sz w:val="32"/>
          <w:szCs w:val="32"/>
        </w:rPr>
        <w:t>“</w:t>
      </w:r>
      <w:r>
        <w:rPr>
          <w:rFonts w:cs="仿宋_GB2312" w:hint="eastAsia"/>
          <w:kern w:val="2"/>
          <w:sz w:val="32"/>
          <w:szCs w:val="32"/>
        </w:rPr>
        <w:t>事业单位经营收入</w:t>
      </w:r>
      <w:r>
        <w:rPr>
          <w:rFonts w:cs="仿宋_GB2312"/>
          <w:kern w:val="2"/>
          <w:sz w:val="32"/>
          <w:szCs w:val="32"/>
        </w:rPr>
        <w:t>”</w:t>
      </w:r>
      <w:r>
        <w:rPr>
          <w:rFonts w:cs="仿宋_GB2312" w:hint="eastAsia"/>
          <w:kern w:val="2"/>
          <w:sz w:val="32"/>
          <w:szCs w:val="32"/>
        </w:rPr>
        <w:t>等以外的收入，主要是所属行政事业单位按规定动用的售房收入、存款利息收入等。</w:t>
      </w:r>
      <w:r>
        <w:rPr>
          <w:rFonts w:cs="仿宋_GB2312"/>
          <w:kern w:val="2"/>
          <w:sz w:val="32"/>
          <w:szCs w:val="32"/>
        </w:rPr>
        <w:br/>
      </w:r>
      <w:r>
        <w:rPr>
          <w:rFonts w:cs="仿宋_GB2312" w:hint="eastAsia"/>
          <w:kern w:val="2"/>
          <w:sz w:val="32"/>
          <w:szCs w:val="32"/>
        </w:rPr>
        <w:t xml:space="preserve">　　（五）用事业基金弥补收支差额：指所属事业单位在预计用当年的</w:t>
      </w:r>
      <w:r>
        <w:rPr>
          <w:rFonts w:cs="仿宋_GB2312"/>
          <w:kern w:val="2"/>
          <w:sz w:val="32"/>
          <w:szCs w:val="32"/>
        </w:rPr>
        <w:t>“</w:t>
      </w:r>
      <w:r>
        <w:rPr>
          <w:rFonts w:cs="仿宋_GB2312" w:hint="eastAsia"/>
          <w:kern w:val="2"/>
          <w:sz w:val="32"/>
          <w:szCs w:val="32"/>
        </w:rPr>
        <w:t>财政拨款收入</w:t>
      </w:r>
      <w:r>
        <w:rPr>
          <w:rFonts w:cs="仿宋_GB2312"/>
          <w:kern w:val="2"/>
          <w:sz w:val="32"/>
          <w:szCs w:val="32"/>
        </w:rPr>
        <w:t>”</w:t>
      </w:r>
      <w:r>
        <w:rPr>
          <w:rFonts w:cs="仿宋_GB2312" w:hint="eastAsia"/>
          <w:kern w:val="2"/>
          <w:sz w:val="32"/>
          <w:szCs w:val="32"/>
        </w:rPr>
        <w:t>、</w:t>
      </w:r>
      <w:r>
        <w:rPr>
          <w:rFonts w:cs="仿宋_GB2312"/>
          <w:kern w:val="2"/>
          <w:sz w:val="32"/>
          <w:szCs w:val="32"/>
        </w:rPr>
        <w:t>“</w:t>
      </w:r>
      <w:r>
        <w:rPr>
          <w:rFonts w:cs="仿宋_GB2312" w:hint="eastAsia"/>
          <w:kern w:val="2"/>
          <w:sz w:val="32"/>
          <w:szCs w:val="32"/>
        </w:rPr>
        <w:t>事业收入</w:t>
      </w:r>
      <w:r>
        <w:rPr>
          <w:rFonts w:cs="仿宋_GB2312"/>
          <w:kern w:val="2"/>
          <w:sz w:val="32"/>
          <w:szCs w:val="32"/>
        </w:rPr>
        <w:t>”</w:t>
      </w:r>
      <w:r>
        <w:rPr>
          <w:rFonts w:cs="仿宋_GB2312" w:hint="eastAsia"/>
          <w:kern w:val="2"/>
          <w:sz w:val="32"/>
          <w:szCs w:val="32"/>
        </w:rPr>
        <w:t>、</w:t>
      </w:r>
      <w:r>
        <w:rPr>
          <w:rFonts w:cs="仿宋_GB2312"/>
          <w:kern w:val="2"/>
          <w:sz w:val="32"/>
          <w:szCs w:val="32"/>
        </w:rPr>
        <w:t>“</w:t>
      </w:r>
      <w:r>
        <w:rPr>
          <w:rFonts w:cs="仿宋_GB2312" w:hint="eastAsia"/>
          <w:kern w:val="2"/>
          <w:sz w:val="32"/>
          <w:szCs w:val="32"/>
        </w:rPr>
        <w:t>事业单位经营收入</w:t>
      </w:r>
      <w:r>
        <w:rPr>
          <w:rFonts w:cs="仿宋_GB2312"/>
          <w:kern w:val="2"/>
          <w:sz w:val="32"/>
          <w:szCs w:val="32"/>
        </w:rPr>
        <w:t>”</w:t>
      </w:r>
      <w:r>
        <w:rPr>
          <w:rFonts w:cs="仿宋_GB2312" w:hint="eastAsia"/>
          <w:kern w:val="2"/>
          <w:sz w:val="32"/>
          <w:szCs w:val="32"/>
        </w:rPr>
        <w:t>、</w:t>
      </w:r>
      <w:r>
        <w:rPr>
          <w:rFonts w:cs="仿宋_GB2312"/>
          <w:kern w:val="2"/>
          <w:sz w:val="32"/>
          <w:szCs w:val="32"/>
        </w:rPr>
        <w:t>“</w:t>
      </w:r>
      <w:r>
        <w:rPr>
          <w:rFonts w:cs="仿宋_GB2312" w:hint="eastAsia"/>
          <w:kern w:val="2"/>
          <w:sz w:val="32"/>
          <w:szCs w:val="32"/>
        </w:rPr>
        <w:t>其他收入</w:t>
      </w:r>
      <w:r>
        <w:rPr>
          <w:rFonts w:cs="仿宋_GB2312"/>
          <w:kern w:val="2"/>
          <w:sz w:val="32"/>
          <w:szCs w:val="32"/>
        </w:rPr>
        <w:t>”</w:t>
      </w:r>
      <w:r>
        <w:rPr>
          <w:rFonts w:cs="仿宋_GB2312" w:hint="eastAsia"/>
          <w:kern w:val="2"/>
          <w:sz w:val="32"/>
          <w:szCs w:val="32"/>
        </w:rPr>
        <w:t>不足以安排当年支出的情况下，使用以前年度积累的事业基金弥补本年度收支缺口的资金。</w:t>
      </w:r>
      <w:r>
        <w:rPr>
          <w:rFonts w:cs="仿宋_GB2312"/>
          <w:kern w:val="2"/>
          <w:sz w:val="32"/>
          <w:szCs w:val="32"/>
        </w:rPr>
        <w:br/>
      </w:r>
      <w:r>
        <w:rPr>
          <w:rFonts w:cs="仿宋_GB2312" w:hint="eastAsia"/>
          <w:kern w:val="2"/>
          <w:sz w:val="32"/>
          <w:szCs w:val="32"/>
        </w:rPr>
        <w:t xml:space="preserve">　　（六）上年结转：指所属行政事业单位以前年度尚未完成、结转至本年按原规定用途继续使用的资金和以前年度已完成项目剩余资金经批准用于新用途使用的资金。</w:t>
      </w:r>
    </w:p>
    <w:p w:rsidR="00C0621C" w:rsidRDefault="00C0621C">
      <w:pPr>
        <w:rPr>
          <w:rFonts w:ascii="仿宋_GB2312" w:eastAsia="仿宋_GB2312" w:cs="仿宋_GB2312"/>
          <w:sz w:val="32"/>
          <w:szCs w:val="32"/>
        </w:rPr>
      </w:pPr>
    </w:p>
    <w:sectPr w:rsidR="00C0621C">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AA3" w:rsidRDefault="00276AA3">
      <w:r>
        <w:separator/>
      </w:r>
    </w:p>
  </w:endnote>
  <w:endnote w:type="continuationSeparator" w:id="0">
    <w:p w:rsidR="00276AA3" w:rsidRDefault="00276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
    <w:altName w:val="Times New Roman"/>
    <w:charset w:val="00"/>
    <w:family w:val="roman"/>
    <w:pitch w:val="variable"/>
    <w:sig w:usb0="00000000" w:usb1="00000000" w:usb2="00000000" w:usb3="00000000" w:csb0="00000001" w:csb1="00000000"/>
  </w:font>
  <w:font w:name="ˎ̥">
    <w:altName w:val="Times New Roman"/>
    <w:charset w:val="00"/>
    <w:family w:val="roman"/>
    <w:pitch w:val="default"/>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AA3" w:rsidRDefault="00276AA3">
      <w:r>
        <w:separator/>
      </w:r>
    </w:p>
  </w:footnote>
  <w:footnote w:type="continuationSeparator" w:id="0">
    <w:p w:rsidR="00276AA3" w:rsidRDefault="00276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21C" w:rsidRDefault="00C0621C">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474ADD0"/>
    <w:multiLevelType w:val="singleLevel"/>
    <w:tmpl w:val="A474ADD0"/>
    <w:lvl w:ilvl="0">
      <w:start w:val="4"/>
      <w:numFmt w:val="chineseCounting"/>
      <w:lvlRestart w:val="0"/>
      <w:suff w:val="nothing"/>
      <w:lvlText w:val="（%1）"/>
      <w:lvlJc w:val="left"/>
      <w:pPr>
        <w:tabs>
          <w:tab w:val="num" w:pos="0"/>
        </w:tabs>
        <w:ind w:left="0" w:firstLine="0"/>
      </w:pPr>
      <w:rPr>
        <w:rFonts w:hint="eastAsia"/>
      </w:rPr>
    </w:lvl>
  </w:abstractNum>
  <w:abstractNum w:abstractNumId="1" w15:restartNumberingAfterBreak="0">
    <w:nsid w:val="C36BF6F4"/>
    <w:multiLevelType w:val="singleLevel"/>
    <w:tmpl w:val="C36BF6F4"/>
    <w:lvl w:ilvl="0">
      <w:start w:val="1"/>
      <w:numFmt w:val="chineseCounting"/>
      <w:lvlRestart w:val="0"/>
      <w:suff w:val="nothing"/>
      <w:lvlText w:val="（%1）"/>
      <w:lvlJc w:val="left"/>
      <w:pPr>
        <w:tabs>
          <w:tab w:val="num" w:pos="0"/>
        </w:tabs>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2"/>
  </w:compat>
  <w:rsids>
    <w:rsidRoot w:val="00C0621C"/>
    <w:rsid w:val="00002C58"/>
    <w:rsid w:val="00276AA3"/>
    <w:rsid w:val="00522F91"/>
    <w:rsid w:val="0094560F"/>
    <w:rsid w:val="00A720E6"/>
    <w:rsid w:val="00AF6738"/>
    <w:rsid w:val="00C0621C"/>
    <w:rsid w:val="00E63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5E67D"/>
  <w15:docId w15:val="{E76A9B10-3395-4A7E-88BB-87B25103B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Calibri" w:hAnsi="Calibri"/>
      <w:kern w:val="2"/>
      <w:sz w:val="21"/>
      <w:szCs w:val="22"/>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rFonts w:ascii="Times New Roman" w:eastAsia="黑体" w:hAnsi="Times New Roman"/>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szCs w:val="18"/>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List Paragraph"/>
    <w:basedOn w:val="a"/>
    <w:pPr>
      <w:ind w:firstLineChars="200" w:firstLine="200"/>
    </w:pPr>
  </w:style>
  <w:style w:type="paragraph" w:customStyle="1" w:styleId="10">
    <w:name w:val="正文文本1"/>
    <w:basedOn w:val="a"/>
    <w:pPr>
      <w:spacing w:before="93"/>
    </w:pPr>
    <w:rPr>
      <w:rFonts w:ascii="仿宋_GB2312" w:eastAsia="仿宋_GB2312"/>
      <w:kern w:val="0"/>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10</Pages>
  <Words>645</Words>
  <Characters>3678</Characters>
  <Application>Microsoft Office Word</Application>
  <DocSecurity>0</DocSecurity>
  <Lines>30</Lines>
  <Paragraphs>8</Paragraphs>
  <ScaleCrop>false</ScaleCrop>
  <Company>china</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疯丫头。。</dc:creator>
  <cp:lastModifiedBy>吴明泉</cp:lastModifiedBy>
  <cp:revision>6</cp:revision>
  <cp:lastPrinted>2018-01-30T09:39:00Z</cp:lastPrinted>
  <dcterms:created xsi:type="dcterms:W3CDTF">2022-01-12T08:31:00Z</dcterms:created>
  <dcterms:modified xsi:type="dcterms:W3CDTF">2022-01-24T02:02:00Z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